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F1682F" w:rsidTr="000F5572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FE0F92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E0F9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SCIENZE </w:t>
            </w:r>
            <w:r w:rsidR="00D87236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F1682F" w:rsidRDefault="0042738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Viventi: piante</w:t>
            </w:r>
          </w:p>
        </w:tc>
      </w:tr>
      <w:tr w:rsidR="001D1256" w:rsidRPr="00F1682F" w:rsidTr="00D237FC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D87236" w:rsidRDefault="00FE0F92" w:rsidP="00D87236">
            <w:pPr>
              <w:autoSpaceDE w:val="0"/>
              <w:autoSpaceDN w:val="0"/>
              <w:adjustRightInd w:val="0"/>
              <w:spacing w:after="80" w:line="240" w:lineRule="auto"/>
              <w:rPr>
                <w:rFonts w:ascii="Calibri" w:hAnsi="Calibri" w:cs="Calibri"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OBIETTIVO</w:t>
            </w:r>
            <w:r w:rsidR="001D1256" w:rsidRPr="00D87236">
              <w:rPr>
                <w:rFonts w:ascii="Calibri" w:hAnsi="Calibri" w:cs="Calibri"/>
              </w:rPr>
              <w:t xml:space="preserve"> • </w:t>
            </w:r>
            <w:r w:rsidR="0042738F" w:rsidRPr="0042738F">
              <w:rPr>
                <w:rFonts w:ascii="Calibri" w:hAnsi="Calibri" w:cs="Calibri"/>
                <w:bCs/>
              </w:rPr>
              <w:t>Riconoscere le principali caratteristiche e i modi di vivere degli organismi vegetali</w:t>
            </w:r>
            <w:r w:rsidR="000850B4">
              <w:rPr>
                <w:rFonts w:ascii="Calibri" w:hAnsi="Calibri" w:cs="Calibri"/>
                <w:bCs/>
              </w:rPr>
              <w:t xml:space="preserve"> (le piante)</w:t>
            </w:r>
            <w:r w:rsidR="00D87236" w:rsidRPr="0042738F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F1682F" w:rsidTr="00B42ECD">
        <w:trPr>
          <w:trHeight w:val="453"/>
          <w:tblHeader/>
        </w:trPr>
        <w:tc>
          <w:tcPr>
            <w:tcW w:w="2038" w:type="dxa"/>
            <w:vMerge w:val="restart"/>
            <w:shd w:val="clear" w:color="auto" w:fill="CBC6F1"/>
            <w:vAlign w:val="center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CBC6F1"/>
          </w:tcPr>
          <w:p w:rsidR="00F1682F" w:rsidRPr="00D87236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9D1A33" w:rsidRPr="00F1682F" w:rsidTr="00B42ECD">
        <w:trPr>
          <w:trHeight w:val="144"/>
          <w:tblHeader/>
        </w:trPr>
        <w:tc>
          <w:tcPr>
            <w:tcW w:w="2038" w:type="dxa"/>
            <w:vMerge/>
            <w:shd w:val="clear" w:color="auto" w:fill="CBC6F1"/>
          </w:tcPr>
          <w:p w:rsidR="009D1A33" w:rsidRPr="00F1682F" w:rsidRDefault="009D1A33" w:rsidP="009D1A33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DBDAF5"/>
          </w:tcPr>
          <w:p w:rsidR="009D1A33" w:rsidRPr="00D87236" w:rsidRDefault="009D1A33" w:rsidP="009D1A3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DBDAF5"/>
          </w:tcPr>
          <w:p w:rsidR="009D1A33" w:rsidRPr="00D87236" w:rsidRDefault="009D1A33" w:rsidP="009D1A3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DBDAF5"/>
          </w:tcPr>
          <w:p w:rsidR="009D1A33" w:rsidRPr="00D87236" w:rsidRDefault="009D1A33" w:rsidP="009D1A3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DBDAF5"/>
          </w:tcPr>
          <w:p w:rsidR="009D1A33" w:rsidRPr="00D87236" w:rsidRDefault="009D1A33" w:rsidP="009D1A3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DBDAF5"/>
          </w:tcPr>
          <w:p w:rsidR="009D1A33" w:rsidRPr="00D87236" w:rsidRDefault="009D1A33" w:rsidP="009D1A3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BDAF5"/>
          </w:tcPr>
          <w:p w:rsidR="009D1A33" w:rsidRPr="00D87236" w:rsidRDefault="009D1A33" w:rsidP="009D1A3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9D1A33" w:rsidRPr="00F1682F" w:rsidTr="000850B4">
        <w:trPr>
          <w:trHeight w:val="2551"/>
        </w:trPr>
        <w:tc>
          <w:tcPr>
            <w:tcW w:w="2038" w:type="dxa"/>
            <w:shd w:val="clear" w:color="auto" w:fill="DBDAF5"/>
          </w:tcPr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>Comprendere l’evoluzione come processo di adattamento delle forme di vita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9D1A33" w:rsidRPr="000850B4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</w:t>
            </w:r>
            <w:r w:rsidRPr="000850B4">
              <w:rPr>
                <w:rFonts w:ascii="Calibri" w:eastAsia="Times New Roman" w:hAnsi="Calibri" w:cs="Calibri"/>
                <w:lang w:eastAsia="it-IT"/>
              </w:rPr>
              <w:t>istinguere le principali caratteristiche dei regni dei viventi, conoscere la struttura e le funzioni della cellula vegetale, delle piante e del loro ciclo vitale, utilizzando un linguaggio scientifico appropriato.</w:t>
            </w:r>
          </w:p>
        </w:tc>
        <w:tc>
          <w:tcPr>
            <w:tcW w:w="2142" w:type="dxa"/>
          </w:tcPr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Dimostra una comprensione completa e autonoma dell’evoluzione come processo di adattamento. </w:t>
            </w:r>
          </w:p>
          <w:p w:rsidR="009D1A33" w:rsidRPr="000850B4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>Conosce in modo dettagliato e critico le caratteristiche dei viventi e la classificazione in regni. Espone con padronanza la struttura e il funzionamento della cellula vegetale e il ciclo vitale delle piante, utilizzando un linguaggio scientifico preciso e facendo collegamenti interdisciplinari.</w:t>
            </w:r>
          </w:p>
        </w:tc>
        <w:tc>
          <w:tcPr>
            <w:tcW w:w="2048" w:type="dxa"/>
          </w:tcPr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Approfondisce il concetto di evoluzione collegandolo a esempi concreti. </w:t>
            </w:r>
          </w:p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Distingue con accuratezza i regni dei viventi e le loro caratteristiche. </w:t>
            </w:r>
          </w:p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Descrive con proprietà la cellula vegetale e il ciclo vitale delle piante, spiegando anche i meccanismi alla base di questi processi. </w:t>
            </w:r>
          </w:p>
          <w:p w:rsidR="009D1A33" w:rsidRPr="000850B4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>Utilizza un linguaggio scientifico sicuro e articolato.</w:t>
            </w:r>
          </w:p>
        </w:tc>
        <w:tc>
          <w:tcPr>
            <w:tcW w:w="2083" w:type="dxa"/>
          </w:tcPr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Spiega in modo chiaro l’evoluzione come processo di adattamento e distingue con sicurezza i regni dei viventi. </w:t>
            </w:r>
          </w:p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Descrive con precisione la struttura della cellula vegetale, le funzioni delle piante e il loro ciclo vitale. </w:t>
            </w:r>
          </w:p>
          <w:p w:rsidR="009D1A33" w:rsidRPr="000850B4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>Usa un linguaggio scientifico appropriato e preciso.</w:t>
            </w:r>
          </w:p>
        </w:tc>
        <w:tc>
          <w:tcPr>
            <w:tcW w:w="2170" w:type="dxa"/>
          </w:tcPr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Distingue con chiarezza i principali regni dei viventi e le loro caratteristiche. </w:t>
            </w:r>
          </w:p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Descrive la struttura della cellula vegetale e spiega in modo corretto il ciclo vitale delle piante. </w:t>
            </w:r>
          </w:p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Comprende il concetto di adattamento ed evoluzione con esempi. </w:t>
            </w:r>
          </w:p>
          <w:p w:rsidR="009D1A33" w:rsidRPr="000850B4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>Utilizza un linguaggio scientifico adeguato.</w:t>
            </w:r>
          </w:p>
        </w:tc>
        <w:tc>
          <w:tcPr>
            <w:tcW w:w="2110" w:type="dxa"/>
          </w:tcPr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Comprende in modo essenziale il processo di adattamento delle forme di vita. </w:t>
            </w:r>
          </w:p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Riconosce le caratteristiche principali dei regni dei viventi. Conosce la struttura della cellula vegetale e distingue le parti principali delle piante e il loro ciclo vitale. </w:t>
            </w:r>
          </w:p>
          <w:p w:rsidR="009D1A33" w:rsidRPr="000850B4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>Utilizza un linguaggio scientifico semplice.</w:t>
            </w:r>
          </w:p>
        </w:tc>
        <w:tc>
          <w:tcPr>
            <w:tcW w:w="2110" w:type="dxa"/>
          </w:tcPr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Ha difficoltà a comprendere il concetto di evoluzione e adattamento. </w:t>
            </w:r>
          </w:p>
          <w:p w:rsidR="009D1A33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 xml:space="preserve">Riconosce solo alcune caratteristiche dei viventi e mostra incertezze nella distinzione tra i vari regni. Conosce in modo frammentario la struttura della cellula vegetale e delle piante. </w:t>
            </w:r>
          </w:p>
          <w:p w:rsidR="009D1A33" w:rsidRPr="000850B4" w:rsidRDefault="009D1A33" w:rsidP="009D1A3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0850B4">
              <w:rPr>
                <w:rFonts w:ascii="Calibri" w:eastAsia="Times New Roman" w:hAnsi="Calibri" w:cs="Calibri"/>
                <w:lang w:eastAsia="it-IT"/>
              </w:rPr>
              <w:t>Il linguaggio scientifico è approssimativo.</w:t>
            </w:r>
          </w:p>
        </w:tc>
      </w:tr>
    </w:tbl>
    <w:p w:rsidR="00F1682F" w:rsidRDefault="00F1682F"/>
    <w:sectPr w:rsidR="00F1682F" w:rsidSect="00D237FC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6E7D" w:rsidRDefault="00A26E7D" w:rsidP="00F1682F">
      <w:pPr>
        <w:spacing w:after="0" w:line="240" w:lineRule="auto"/>
      </w:pPr>
      <w:r>
        <w:separator/>
      </w:r>
    </w:p>
  </w:endnote>
  <w:endnote w:type="continuationSeparator" w:id="0">
    <w:p w:rsidR="00A26E7D" w:rsidRDefault="00A26E7D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F13F2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3622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225D" w:rsidRDefault="0036225D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Pr="0036225D" w:rsidRDefault="00CC2236" w:rsidP="0036225D">
    <w:pPr>
      <w:pStyle w:val="Pidipagina"/>
      <w:ind w:right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72533"/>
          <wp:effectExtent l="0" t="0" r="0" b="0"/>
          <wp:docPr id="14730537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53786" name="Immagine 1473053786"/>
                  <pic:cNvPicPr/>
                </pic:nvPicPr>
                <pic:blipFill rotWithShape="1">
                  <a:blip r:embed="rId1"/>
                  <a:srcRect b="22807"/>
                  <a:stretch/>
                </pic:blipFill>
                <pic:spPr bwMode="auto">
                  <a:xfrm>
                    <a:off x="0" y="0"/>
                    <a:ext cx="1790700" cy="372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6E7D" w:rsidRDefault="00A26E7D" w:rsidP="00F1682F">
      <w:pPr>
        <w:spacing w:after="0" w:line="240" w:lineRule="auto"/>
      </w:pPr>
      <w:r>
        <w:separator/>
      </w:r>
    </w:p>
  </w:footnote>
  <w:footnote w:type="continuationSeparator" w:id="0">
    <w:p w:rsidR="00A26E7D" w:rsidRDefault="00A26E7D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263D2"/>
    <w:rsid w:val="00077624"/>
    <w:rsid w:val="000850B4"/>
    <w:rsid w:val="000F1269"/>
    <w:rsid w:val="000F5572"/>
    <w:rsid w:val="0014713F"/>
    <w:rsid w:val="001C7DCB"/>
    <w:rsid w:val="001D1256"/>
    <w:rsid w:val="001E73DE"/>
    <w:rsid w:val="0036225D"/>
    <w:rsid w:val="003B29EA"/>
    <w:rsid w:val="003D55F8"/>
    <w:rsid w:val="0042738F"/>
    <w:rsid w:val="00443010"/>
    <w:rsid w:val="00464449"/>
    <w:rsid w:val="004D7CDC"/>
    <w:rsid w:val="00570DD0"/>
    <w:rsid w:val="005D50C2"/>
    <w:rsid w:val="006F5051"/>
    <w:rsid w:val="00734EC6"/>
    <w:rsid w:val="0077044D"/>
    <w:rsid w:val="0079239A"/>
    <w:rsid w:val="007F193E"/>
    <w:rsid w:val="00831845"/>
    <w:rsid w:val="00895D22"/>
    <w:rsid w:val="008F144F"/>
    <w:rsid w:val="00902FFA"/>
    <w:rsid w:val="00924A8D"/>
    <w:rsid w:val="00937C02"/>
    <w:rsid w:val="00983D52"/>
    <w:rsid w:val="009C29A2"/>
    <w:rsid w:val="009D1A33"/>
    <w:rsid w:val="00A11852"/>
    <w:rsid w:val="00A26E7D"/>
    <w:rsid w:val="00A52EB3"/>
    <w:rsid w:val="00B17586"/>
    <w:rsid w:val="00B42ECD"/>
    <w:rsid w:val="00BA0638"/>
    <w:rsid w:val="00BC4237"/>
    <w:rsid w:val="00CC2236"/>
    <w:rsid w:val="00D237FC"/>
    <w:rsid w:val="00D87236"/>
    <w:rsid w:val="00DD18E4"/>
    <w:rsid w:val="00E3711E"/>
    <w:rsid w:val="00E85A2B"/>
    <w:rsid w:val="00F141B8"/>
    <w:rsid w:val="00F1682F"/>
    <w:rsid w:val="00F4587D"/>
    <w:rsid w:val="00F80F75"/>
    <w:rsid w:val="00FB2C12"/>
    <w:rsid w:val="00FE0F92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3B29E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427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2025-02-03T11:47:00Z</dcterms:created>
  <dcterms:modified xsi:type="dcterms:W3CDTF">2025-02-03T11:47:00Z</dcterms:modified>
</cp:coreProperties>
</file>