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>SCIENZE 3</w:t>
            </w:r>
          </w:p>
          <w:p w:rsidR="001D1256" w:rsidRPr="00F1682F" w:rsidRDefault="003B29E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Materia e oggetti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B42ECD" w:rsidRDefault="00FE0F92" w:rsidP="003B29EA">
            <w:pPr>
              <w:spacing w:after="80" w:line="240" w:lineRule="auto"/>
              <w:rPr>
                <w:rFonts w:ascii="Calibri" w:hAnsi="Calibri" w:cs="Calibri"/>
              </w:rPr>
            </w:pPr>
            <w:r w:rsidRPr="00B42ECD">
              <w:rPr>
                <w:rFonts w:ascii="Calibri" w:hAnsi="Calibri" w:cs="Calibri"/>
                <w:b/>
                <w:bCs/>
              </w:rPr>
              <w:t>OBIETTIVO</w:t>
            </w:r>
            <w:r w:rsidR="001D1256" w:rsidRPr="00B42ECD">
              <w:rPr>
                <w:rFonts w:ascii="Calibri" w:hAnsi="Calibri" w:cs="Calibri"/>
              </w:rPr>
              <w:t xml:space="preserve"> • </w:t>
            </w:r>
            <w:r w:rsidR="00B42ECD" w:rsidRPr="00B42ECD">
              <w:rPr>
                <w:rStyle w:val="Enfasigrassetto"/>
                <w:b w:val="0"/>
                <w:bCs w:val="0"/>
              </w:rPr>
              <w:t>Esplorare e comprendere oggetti semplici della vita quotidiana</w:t>
            </w:r>
            <w:r w:rsidR="00B42ECD" w:rsidRPr="00B42ECD">
              <w:t xml:space="preserve"> attraverso l'osservazione diretta, l'analisi delle loro qualità, proprietà e funzioni, con attività di descrizione, scomposizione e ricomposizione. Inoltre, descrivere fenomeni legati a liquidi, cibo, forze, movimento e calore</w:t>
            </w:r>
            <w:r w:rsidR="003B29EA" w:rsidRPr="00B42ECD">
              <w:t>.</w:t>
            </w:r>
          </w:p>
        </w:tc>
      </w:tr>
      <w:tr w:rsidR="00F1682F" w:rsidRPr="00F1682F" w:rsidTr="00B42ECD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282801" w:rsidRPr="00F1682F" w:rsidTr="00B42ECD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282801" w:rsidRPr="00F1682F" w:rsidRDefault="00282801" w:rsidP="00282801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282801" w:rsidRPr="00F1682F" w:rsidRDefault="00282801" w:rsidP="002828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282801" w:rsidRPr="00F1682F" w:rsidTr="005A4B98">
        <w:trPr>
          <w:trHeight w:val="2551"/>
        </w:trPr>
        <w:tc>
          <w:tcPr>
            <w:tcW w:w="2038" w:type="dxa"/>
            <w:shd w:val="clear" w:color="auto" w:fill="DBDAF5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Riconoscere e classificare materiali in base alle loro proprietà, distinguere tra materiali naturali e artificial</w:t>
            </w:r>
            <w:r>
              <w:rPr>
                <w:rFonts w:ascii="Calibri" w:eastAsia="Times New Roman" w:hAnsi="Calibri" w:cs="Calibri"/>
                <w:lang w:eastAsia="it-IT"/>
              </w:rPr>
              <w:t>i. C</w:t>
            </w:r>
            <w:r w:rsidRPr="005A4B98">
              <w:rPr>
                <w:rFonts w:ascii="Calibri" w:eastAsia="Times New Roman" w:hAnsi="Calibri" w:cs="Calibri"/>
                <w:lang w:eastAsia="it-IT"/>
              </w:rPr>
              <w:t>omprendere gli stati della materia e i passaggi di stato</w:t>
            </w:r>
            <w:r>
              <w:rPr>
                <w:rFonts w:ascii="Calibri" w:eastAsia="Times New Roman" w:hAnsi="Calibri" w:cs="Calibri"/>
                <w:lang w:eastAsia="it-IT"/>
              </w:rPr>
              <w:t>. C</w:t>
            </w:r>
            <w:r w:rsidRPr="005A4B98">
              <w:rPr>
                <w:rFonts w:ascii="Calibri" w:eastAsia="Times New Roman" w:hAnsi="Calibri" w:cs="Calibri"/>
                <w:lang w:eastAsia="it-IT"/>
              </w:rPr>
              <w:t>onoscere le caratteristiche dell’acqua, dell’aria e del suolo e il loro ruolo negli equilibri naturali.</w:t>
            </w:r>
          </w:p>
        </w:tc>
        <w:tc>
          <w:tcPr>
            <w:tcW w:w="2142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Dimostra una comprensione completa e autonoma, collegando in modo critico le proprietà dei materiali con i fenomeni naturali e gli equilibri ambientali, esponendo in modo chiaro e dettagliato.</w:t>
            </w:r>
          </w:p>
        </w:tc>
        <w:tc>
          <w:tcPr>
            <w:tcW w:w="2048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Approfondisce le caratteristiche dei materiali e degli elementi naturali, riconoscendo il loro impatto sull’ambiente e utilizzando un linguaggio specifico e articolato.</w:t>
            </w:r>
          </w:p>
        </w:tc>
        <w:tc>
          <w:tcPr>
            <w:tcW w:w="2083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Descrive con precisione le proprietà dei materiali, gli stati della materia e i passaggi di stato, spiegando il ruolo dell’acqua, dell’aria e del suolo con esempi concreti.</w:t>
            </w:r>
          </w:p>
        </w:tc>
        <w:tc>
          <w:tcPr>
            <w:tcW w:w="2170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Classifica materiali in base alle loro caratteristiche, descrive il ciclo dell’acqua e le proprietà dell’aria e del suolo, utilizzando termini scientifici di base.</w:t>
            </w:r>
          </w:p>
        </w:tc>
        <w:tc>
          <w:tcPr>
            <w:tcW w:w="2110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Identifica le principali proprietà dei materiali e distingue i passaggi di stato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della materia</w:t>
            </w:r>
            <w:r w:rsidRPr="005A4B98">
              <w:rPr>
                <w:rFonts w:ascii="Calibri" w:eastAsia="Times New Roman" w:hAnsi="Calibri" w:cs="Calibri"/>
                <w:lang w:eastAsia="it-IT"/>
              </w:rPr>
              <w:t>, comprendendo il ruolo dell’acqua, dell’aria e del suolo con supporto.</w:t>
            </w:r>
          </w:p>
        </w:tc>
        <w:tc>
          <w:tcPr>
            <w:tcW w:w="2110" w:type="dxa"/>
          </w:tcPr>
          <w:p w:rsidR="00282801" w:rsidRPr="005A4B98" w:rsidRDefault="00282801" w:rsidP="0028280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5A4B98">
              <w:rPr>
                <w:rFonts w:ascii="Calibri" w:eastAsia="Times New Roman" w:hAnsi="Calibri" w:cs="Calibri"/>
                <w:lang w:eastAsia="it-IT"/>
              </w:rPr>
              <w:t>Inizia a riconoscere alcune proprietà dei materiali e a distinguere gli stati della materia con esempi semplici.</w:t>
            </w:r>
          </w:p>
        </w:tc>
      </w:tr>
    </w:tbl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4348" w:rsidRDefault="00EE4348" w:rsidP="00F1682F">
      <w:pPr>
        <w:spacing w:after="0" w:line="240" w:lineRule="auto"/>
      </w:pPr>
      <w:r>
        <w:separator/>
      </w:r>
    </w:p>
  </w:endnote>
  <w:endnote w:type="continuationSeparator" w:id="0">
    <w:p w:rsidR="00EE4348" w:rsidRDefault="00EE4348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225D" w:rsidRDefault="0036225D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4348" w:rsidRDefault="00EE4348" w:rsidP="00F1682F">
      <w:pPr>
        <w:spacing w:after="0" w:line="240" w:lineRule="auto"/>
      </w:pPr>
      <w:r>
        <w:separator/>
      </w:r>
    </w:p>
  </w:footnote>
  <w:footnote w:type="continuationSeparator" w:id="0">
    <w:p w:rsidR="00EE4348" w:rsidRDefault="00EE4348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263D2"/>
    <w:rsid w:val="00077624"/>
    <w:rsid w:val="000F5572"/>
    <w:rsid w:val="0014713F"/>
    <w:rsid w:val="001C7DCB"/>
    <w:rsid w:val="001D1256"/>
    <w:rsid w:val="001E73DE"/>
    <w:rsid w:val="002120E9"/>
    <w:rsid w:val="00275CA2"/>
    <w:rsid w:val="00282801"/>
    <w:rsid w:val="002E043A"/>
    <w:rsid w:val="0036225D"/>
    <w:rsid w:val="003B29EA"/>
    <w:rsid w:val="003D55F8"/>
    <w:rsid w:val="00407D01"/>
    <w:rsid w:val="00410652"/>
    <w:rsid w:val="00443010"/>
    <w:rsid w:val="00464449"/>
    <w:rsid w:val="004D7CDC"/>
    <w:rsid w:val="005A4B98"/>
    <w:rsid w:val="00696FC4"/>
    <w:rsid w:val="006C7415"/>
    <w:rsid w:val="00734EC6"/>
    <w:rsid w:val="0077044D"/>
    <w:rsid w:val="0079239A"/>
    <w:rsid w:val="007F193E"/>
    <w:rsid w:val="00831845"/>
    <w:rsid w:val="008F144F"/>
    <w:rsid w:val="00902FFA"/>
    <w:rsid w:val="00924A8D"/>
    <w:rsid w:val="009C29A2"/>
    <w:rsid w:val="00A11852"/>
    <w:rsid w:val="00A52EB3"/>
    <w:rsid w:val="00B17586"/>
    <w:rsid w:val="00B42ECD"/>
    <w:rsid w:val="00BC4237"/>
    <w:rsid w:val="00CC2236"/>
    <w:rsid w:val="00D237FC"/>
    <w:rsid w:val="00D43294"/>
    <w:rsid w:val="00DD18E4"/>
    <w:rsid w:val="00DF3C73"/>
    <w:rsid w:val="00E85A2B"/>
    <w:rsid w:val="00EE4348"/>
    <w:rsid w:val="00F1682F"/>
    <w:rsid w:val="00FB2C12"/>
    <w:rsid w:val="00FE0F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3B29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2025-02-03T11:44:00Z</dcterms:created>
  <dcterms:modified xsi:type="dcterms:W3CDTF">2025-02-03T11:45:00Z</dcterms:modified>
</cp:coreProperties>
</file>