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14:paraId="1E56DC51" w14:textId="77777777" w:rsidTr="000F5572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14:paraId="49E9E684" w14:textId="77777777" w:rsidR="001D1256" w:rsidRPr="003A4225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SCIENZE </w:t>
            </w:r>
            <w:r w:rsidR="00BF7A23">
              <w:rPr>
                <w:rFonts w:ascii="Calibri" w:hAnsi="Calibri" w:cs="Calibri"/>
                <w:b/>
                <w:bCs/>
                <w:sz w:val="28"/>
                <w:szCs w:val="28"/>
              </w:rPr>
              <w:t>1</w:t>
            </w:r>
          </w:p>
          <w:p w14:paraId="2D3D28E6" w14:textId="77777777" w:rsidR="001D1256" w:rsidRPr="003A4225" w:rsidRDefault="00BF7A23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Corpo umano</w:t>
            </w:r>
          </w:p>
        </w:tc>
      </w:tr>
      <w:tr w:rsidR="001D1256" w:rsidRPr="003A4225" w14:paraId="3E99EFE9" w14:textId="77777777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14:paraId="054EE453" w14:textId="77777777" w:rsidR="001D1256" w:rsidRPr="003A4225" w:rsidRDefault="00FE0F92" w:rsidP="00DA5FA9">
            <w:pPr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OBIETTIVO</w:t>
            </w:r>
            <w:r w:rsidR="001D1256" w:rsidRPr="003A4225">
              <w:rPr>
                <w:rFonts w:ascii="Calibri" w:hAnsi="Calibri" w:cs="Calibri"/>
                <w:b/>
                <w:bCs/>
              </w:rPr>
              <w:t xml:space="preserve"> • </w:t>
            </w:r>
            <w:r w:rsidR="00BF7A23" w:rsidRPr="00BF7A23">
              <w:t>Osservare e prestare attenzione al funzionamento del proprio corpo (fame, sete, dolore, movimento, freddo e caldo ecc.) per riconoscerlo come organismo complesso, proponendo modelli elementari del suo funzionamento.</w:t>
            </w:r>
          </w:p>
        </w:tc>
      </w:tr>
      <w:tr w:rsidR="00F1682F" w:rsidRPr="003A4225" w14:paraId="2AA394DD" w14:textId="77777777" w:rsidTr="00DA5FA9">
        <w:trPr>
          <w:trHeight w:val="453"/>
          <w:tblHeader/>
        </w:trPr>
        <w:tc>
          <w:tcPr>
            <w:tcW w:w="2038" w:type="dxa"/>
            <w:vMerge w:val="restart"/>
            <w:shd w:val="clear" w:color="auto" w:fill="CBC6F1"/>
            <w:vAlign w:val="center"/>
          </w:tcPr>
          <w:p w14:paraId="32959A7B" w14:textId="77777777"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CBC6F1"/>
          </w:tcPr>
          <w:p w14:paraId="30543C8C" w14:textId="77777777"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F1682F" w:rsidRPr="003A4225" w14:paraId="5071E8E3" w14:textId="77777777" w:rsidTr="00DA5FA9">
        <w:trPr>
          <w:trHeight w:val="144"/>
          <w:tblHeader/>
        </w:trPr>
        <w:tc>
          <w:tcPr>
            <w:tcW w:w="2038" w:type="dxa"/>
            <w:vMerge/>
            <w:shd w:val="clear" w:color="auto" w:fill="CBC6F1"/>
          </w:tcPr>
          <w:p w14:paraId="60929922" w14:textId="77777777" w:rsidR="00F1682F" w:rsidRPr="003A4225" w:rsidRDefault="00F1682F" w:rsidP="00702E69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DBDAF5"/>
          </w:tcPr>
          <w:p w14:paraId="730985B0" w14:textId="1D082297" w:rsidR="00F1682F" w:rsidRPr="003A4225" w:rsidRDefault="00CC57A5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DBDAF5"/>
          </w:tcPr>
          <w:p w14:paraId="4F5AB70F" w14:textId="7C1EBDBD" w:rsidR="00F1682F" w:rsidRPr="003A4225" w:rsidRDefault="00CC57A5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DBDAF5"/>
          </w:tcPr>
          <w:p w14:paraId="662D9988" w14:textId="132023A3" w:rsidR="00F1682F" w:rsidRPr="003A4225" w:rsidRDefault="00CC57A5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DBDAF5"/>
          </w:tcPr>
          <w:p w14:paraId="7E67E380" w14:textId="32481A27" w:rsidR="00F1682F" w:rsidRPr="003A4225" w:rsidRDefault="00CC57A5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DBDAF5"/>
          </w:tcPr>
          <w:p w14:paraId="728F9152" w14:textId="6A593A4E" w:rsidR="00F1682F" w:rsidRPr="003A4225" w:rsidRDefault="00CC57A5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BDAF5"/>
          </w:tcPr>
          <w:p w14:paraId="08C6DF51" w14:textId="39A57F0F" w:rsidR="00F1682F" w:rsidRPr="003A4225" w:rsidRDefault="00CC57A5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BF7A23" w:rsidRPr="003A4225" w14:paraId="0F348E32" w14:textId="77777777" w:rsidTr="00BF7A23">
        <w:trPr>
          <w:trHeight w:val="2239"/>
        </w:trPr>
        <w:tc>
          <w:tcPr>
            <w:tcW w:w="2038" w:type="dxa"/>
            <w:shd w:val="clear" w:color="auto" w:fill="DBDAF5"/>
          </w:tcPr>
          <w:p w14:paraId="3D002ABA" w14:textId="77777777" w:rsidR="000B080D" w:rsidRDefault="00BF7A23" w:rsidP="00BF7A23">
            <w:pPr>
              <w:spacing w:after="0" w:line="240" w:lineRule="auto"/>
            </w:pPr>
            <w:r w:rsidRPr="00BF7A23">
              <w:t>Riconos</w:t>
            </w:r>
            <w:r>
              <w:t>ce</w:t>
            </w:r>
            <w:r w:rsidR="000B080D">
              <w:t>re</w:t>
            </w:r>
            <w:r w:rsidRPr="00BF7A23">
              <w:t xml:space="preserve"> e denomin</w:t>
            </w:r>
            <w:r>
              <w:t>a</w:t>
            </w:r>
            <w:r w:rsidR="000B080D">
              <w:t>re</w:t>
            </w:r>
            <w:r>
              <w:t xml:space="preserve"> </w:t>
            </w:r>
            <w:r w:rsidRPr="00BF7A23">
              <w:t>gli organi di senso nel proprio corp</w:t>
            </w:r>
            <w:r>
              <w:t>o</w:t>
            </w:r>
            <w:r w:rsidR="000B080D">
              <w:t>.</w:t>
            </w:r>
          </w:p>
          <w:p w14:paraId="4A73E861" w14:textId="77777777" w:rsidR="00BF7A23" w:rsidRPr="00BF7A23" w:rsidRDefault="000B080D" w:rsidP="00BF7A23">
            <w:pPr>
              <w:spacing w:after="0" w:line="240" w:lineRule="auto"/>
            </w:pPr>
            <w:r>
              <w:t>I</w:t>
            </w:r>
            <w:r w:rsidR="00BF7A23">
              <w:t>ndividua</w:t>
            </w:r>
            <w:r>
              <w:t>re</w:t>
            </w:r>
            <w:r w:rsidR="00BF7A23">
              <w:t xml:space="preserve"> la relazione</w:t>
            </w:r>
            <w:r w:rsidR="00BF7A23" w:rsidRPr="00BF7A23">
              <w:t xml:space="preserve"> tra organo e senso corrispondente.</w:t>
            </w:r>
          </w:p>
          <w:p w14:paraId="5BA69DAA" w14:textId="77777777" w:rsidR="00BF7A23" w:rsidRPr="00BF7A23" w:rsidRDefault="00BF7A23" w:rsidP="00BF7A23">
            <w:pPr>
              <w:spacing w:after="0" w:line="240" w:lineRule="auto"/>
              <w:rPr>
                <w:rFonts w:ascii="Calibri" w:hAnsi="Calibri" w:cs="Calibri"/>
              </w:rPr>
            </w:pPr>
            <w:r w:rsidRPr="00BF7A23">
              <w:t>Individua</w:t>
            </w:r>
            <w:r w:rsidR="000B080D">
              <w:t>re</w:t>
            </w:r>
            <w:r w:rsidRPr="00BF7A23">
              <w:t xml:space="preserve"> e verbalizza</w:t>
            </w:r>
            <w:r w:rsidR="000B080D">
              <w:t>re</w:t>
            </w:r>
            <w:r w:rsidRPr="00BF7A23">
              <w:t xml:space="preserve"> la funzione dei diversi organi anche in relazione all’esperienza vissuta</w:t>
            </w:r>
            <w:r w:rsidRPr="00BF7A23">
              <w:rPr>
                <w:rFonts w:ascii="Calibri" w:eastAsia="Times New Roman" w:hAnsi="Calibri" w:cs="Calibri"/>
                <w:lang w:eastAsia="it-IT"/>
              </w:rPr>
              <w:t xml:space="preserve">. </w:t>
            </w:r>
          </w:p>
        </w:tc>
        <w:tc>
          <w:tcPr>
            <w:tcW w:w="2142" w:type="dxa"/>
          </w:tcPr>
          <w:p w14:paraId="21FB6717" w14:textId="69FE1423" w:rsidR="00CC57A5" w:rsidRPr="00BF7A23" w:rsidRDefault="00CC57A5" w:rsidP="00BF7A23">
            <w:pPr>
              <w:spacing w:after="0" w:line="240" w:lineRule="auto"/>
            </w:pPr>
            <w:r w:rsidRPr="00BF7A23">
              <w:t>Riconosce, distingue e analizza in modo approfondito e creativo tutte le caratteristiche sensoriali, collegandole a riflessioni critiche e contesti pratici con un alto grado di autonomia.</w:t>
            </w:r>
          </w:p>
        </w:tc>
        <w:tc>
          <w:tcPr>
            <w:tcW w:w="2048" w:type="dxa"/>
          </w:tcPr>
          <w:p w14:paraId="79361EB1" w14:textId="54E05BBD" w:rsidR="00CC57A5" w:rsidRPr="00BF7A23" w:rsidRDefault="00CC57A5" w:rsidP="00BF7A23">
            <w:pPr>
              <w:spacing w:after="0" w:line="240" w:lineRule="auto"/>
            </w:pPr>
            <w:r w:rsidRPr="00BF7A23">
              <w:t xml:space="preserve">Riconosce, distingue e classifica con precisione tutte le caratteristiche sensoriali e </w:t>
            </w:r>
            <w:r>
              <w:t>gli</w:t>
            </w:r>
            <w:r w:rsidRPr="00BF7A23">
              <w:t xml:space="preserve"> organi di senso</w:t>
            </w:r>
            <w:r>
              <w:t xml:space="preserve"> collegati</w:t>
            </w:r>
            <w:r w:rsidRPr="00BF7A23">
              <w:t>, mostrando un elevato livello di accuratezza e consapevolezza ed esempi efficaci legati all’esperienza</w:t>
            </w:r>
            <w:r>
              <w:t>.</w:t>
            </w:r>
          </w:p>
        </w:tc>
        <w:tc>
          <w:tcPr>
            <w:tcW w:w="2083" w:type="dxa"/>
          </w:tcPr>
          <w:p w14:paraId="2C446EFA" w14:textId="57149253" w:rsidR="00CC57A5" w:rsidRPr="00BF7A23" w:rsidRDefault="00CC57A5" w:rsidP="00BF7A23">
            <w:pPr>
              <w:spacing w:after="0" w:line="240" w:lineRule="auto"/>
            </w:pPr>
            <w:r w:rsidRPr="00BF7A23">
              <w:t xml:space="preserve">Riconosce, distingue e classifica chiaramente la maggior parte delle caratteristiche sensoriali, collegandole agli organi di riferimento </w:t>
            </w:r>
            <w:r>
              <w:t>e mostra una</w:t>
            </w:r>
            <w:r w:rsidRPr="00BF7A23">
              <w:t xml:space="preserve"> buona consapevolezza e comprensione pratica ed esperienziale</w:t>
            </w:r>
            <w:r>
              <w:t>.</w:t>
            </w:r>
          </w:p>
        </w:tc>
        <w:tc>
          <w:tcPr>
            <w:tcW w:w="2170" w:type="dxa"/>
          </w:tcPr>
          <w:p w14:paraId="2600F49C" w14:textId="77777777" w:rsidR="00CC57A5" w:rsidRDefault="00CC57A5" w:rsidP="00CC57A5">
            <w:pPr>
              <w:spacing w:after="0" w:line="240" w:lineRule="auto"/>
            </w:pPr>
            <w:r w:rsidRPr="00BF7A23">
              <w:t xml:space="preserve">Riconosce, distingue e classifica le caratteristiche sensoriali, collegandole correttamente agli organi di senso e </w:t>
            </w:r>
            <w:r>
              <w:t xml:space="preserve">ne </w:t>
            </w:r>
            <w:r w:rsidRPr="00BF7A23">
              <w:t>dimostra una comprensione basilare ma con esempi legati all’esperienza vissuta.</w:t>
            </w:r>
          </w:p>
          <w:p w14:paraId="58623E44" w14:textId="77777777" w:rsidR="00CC57A5" w:rsidRPr="00BF7A23" w:rsidRDefault="00CC57A5" w:rsidP="00BF7A23">
            <w:pPr>
              <w:spacing w:after="0" w:line="240" w:lineRule="auto"/>
            </w:pPr>
          </w:p>
        </w:tc>
        <w:tc>
          <w:tcPr>
            <w:tcW w:w="2110" w:type="dxa"/>
          </w:tcPr>
          <w:p w14:paraId="578EE3C9" w14:textId="77777777" w:rsidR="00CC57A5" w:rsidRPr="00BF7A23" w:rsidRDefault="00CC57A5" w:rsidP="00CC57A5">
            <w:pPr>
              <w:spacing w:after="0" w:line="240" w:lineRule="auto"/>
            </w:pPr>
            <w:r w:rsidRPr="00BF7A23">
              <w:t>Riconosce e distingue con alcuni aiuti da parte dell’insegnate le caratteristiche sensoriali e gli organi di senso</w:t>
            </w:r>
            <w:r>
              <w:t xml:space="preserve"> </w:t>
            </w:r>
            <w:r w:rsidRPr="00BF7A23">
              <w:t>collegati. Presenta alcune incertezze nelle denominazioni e classificazioni. Fornisce semplici esempi legati all’esperienza.</w:t>
            </w:r>
          </w:p>
          <w:p w14:paraId="4BFBA18D" w14:textId="77777777" w:rsidR="00CC57A5" w:rsidRPr="00BF7A23" w:rsidRDefault="00CC57A5" w:rsidP="00BF7A23">
            <w:pPr>
              <w:spacing w:after="0" w:line="240" w:lineRule="auto"/>
            </w:pPr>
          </w:p>
        </w:tc>
        <w:tc>
          <w:tcPr>
            <w:tcW w:w="2110" w:type="dxa"/>
          </w:tcPr>
          <w:p w14:paraId="0F7178D0" w14:textId="56C23BFE" w:rsidR="00CC57A5" w:rsidRPr="00BF7A23" w:rsidRDefault="00CC57A5" w:rsidP="00BF7A23">
            <w:pPr>
              <w:spacing w:after="0" w:line="240" w:lineRule="auto"/>
            </w:pPr>
            <w:r w:rsidRPr="00BF7A23">
              <w:t>Fatica a riconoscere o denominare correttamente gli organi di senso, stabilendo relazioni deboli tra organi e sensi. Distingue e classifica con difficoltà le caratteristiche sensoriali nei diversi ambiti del quotidiano.</w:t>
            </w:r>
          </w:p>
        </w:tc>
      </w:tr>
    </w:tbl>
    <w:p w14:paraId="6E3FC457" w14:textId="77777777"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C370E" w14:textId="77777777" w:rsidR="00EA0CDA" w:rsidRDefault="00EA0CDA" w:rsidP="00F1682F">
      <w:pPr>
        <w:spacing w:after="0" w:line="240" w:lineRule="auto"/>
      </w:pPr>
      <w:r>
        <w:separator/>
      </w:r>
    </w:p>
  </w:endnote>
  <w:endnote w:type="continuationSeparator" w:id="0">
    <w:p w14:paraId="65E6A4A0" w14:textId="77777777" w:rsidR="00EA0CDA" w:rsidRDefault="00EA0CDA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14:paraId="392A7021" w14:textId="77777777"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C1C7190" w14:textId="77777777"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9F4F" w14:textId="77777777"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14:paraId="2F5E5AF7" w14:textId="77777777"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14:paraId="51D4713A" w14:textId="77777777"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 wp14:anchorId="48EA8457" wp14:editId="67E3EB39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15EF5" w14:textId="77777777" w:rsidR="00EA0CDA" w:rsidRDefault="00EA0CDA" w:rsidP="00F1682F">
      <w:pPr>
        <w:spacing w:after="0" w:line="240" w:lineRule="auto"/>
      </w:pPr>
      <w:r>
        <w:separator/>
      </w:r>
    </w:p>
  </w:footnote>
  <w:footnote w:type="continuationSeparator" w:id="0">
    <w:p w14:paraId="667C1B46" w14:textId="77777777" w:rsidR="00EA0CDA" w:rsidRDefault="00EA0CDA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24808" w14:textId="77777777"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 wp14:anchorId="338A33C4" wp14:editId="57F0B8B3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B080D"/>
    <w:rsid w:val="000F5572"/>
    <w:rsid w:val="001274D8"/>
    <w:rsid w:val="0014713F"/>
    <w:rsid w:val="001C7DCB"/>
    <w:rsid w:val="001D1256"/>
    <w:rsid w:val="001E73DE"/>
    <w:rsid w:val="002C39FF"/>
    <w:rsid w:val="002E043A"/>
    <w:rsid w:val="003049BC"/>
    <w:rsid w:val="0036225D"/>
    <w:rsid w:val="003A4225"/>
    <w:rsid w:val="00443010"/>
    <w:rsid w:val="004D7CDC"/>
    <w:rsid w:val="005331C0"/>
    <w:rsid w:val="00601CC9"/>
    <w:rsid w:val="006026DC"/>
    <w:rsid w:val="00660811"/>
    <w:rsid w:val="0068101E"/>
    <w:rsid w:val="00734EC6"/>
    <w:rsid w:val="0077044D"/>
    <w:rsid w:val="0079239A"/>
    <w:rsid w:val="007A5957"/>
    <w:rsid w:val="007F193E"/>
    <w:rsid w:val="00831845"/>
    <w:rsid w:val="008864EB"/>
    <w:rsid w:val="008B284F"/>
    <w:rsid w:val="008F144F"/>
    <w:rsid w:val="00902FFA"/>
    <w:rsid w:val="00995097"/>
    <w:rsid w:val="009C29A2"/>
    <w:rsid w:val="00A11852"/>
    <w:rsid w:val="00A52EB3"/>
    <w:rsid w:val="00BC4237"/>
    <w:rsid w:val="00BF7A23"/>
    <w:rsid w:val="00C838E1"/>
    <w:rsid w:val="00CC57A5"/>
    <w:rsid w:val="00DA5FA9"/>
    <w:rsid w:val="00EA0CDA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31284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Costanza Raccis</cp:lastModifiedBy>
  <cp:revision>5</cp:revision>
  <cp:lastPrinted>2025-01-28T09:34:00Z</cp:lastPrinted>
  <dcterms:created xsi:type="dcterms:W3CDTF">2025-01-28T14:30:00Z</dcterms:created>
  <dcterms:modified xsi:type="dcterms:W3CDTF">2025-02-03T14:42:00Z</dcterms:modified>
</cp:coreProperties>
</file>