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701" w:type="dxa"/>
        <w:tblLook w:val="06A0" w:firstRow="1" w:lastRow="0" w:firstColumn="1" w:lastColumn="0" w:noHBand="1" w:noVBand="1"/>
      </w:tblPr>
      <w:tblGrid>
        <w:gridCol w:w="2689"/>
        <w:gridCol w:w="2126"/>
        <w:gridCol w:w="1984"/>
        <w:gridCol w:w="2127"/>
        <w:gridCol w:w="2126"/>
        <w:gridCol w:w="1843"/>
        <w:gridCol w:w="1806"/>
      </w:tblGrid>
      <w:tr w:rsidR="001D1256" w:rsidRPr="003A4225" w14:paraId="247EF899" w14:textId="77777777" w:rsidTr="002C3311">
        <w:trPr>
          <w:trHeight w:val="453"/>
          <w:tblHeader/>
        </w:trPr>
        <w:tc>
          <w:tcPr>
            <w:tcW w:w="14701" w:type="dxa"/>
            <w:gridSpan w:val="7"/>
            <w:shd w:val="clear" w:color="auto" w:fill="A8D08D" w:themeFill="accent6" w:themeFillTint="99"/>
            <w:vAlign w:val="center"/>
          </w:tcPr>
          <w:p w14:paraId="5E1792B6" w14:textId="77777777" w:rsidR="001D1256" w:rsidRPr="003A4225" w:rsidRDefault="002C3311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MATEMATICA </w:t>
            </w:r>
            <w:r w:rsidR="00AC4BC5">
              <w:rPr>
                <w:rFonts w:ascii="Calibri" w:hAnsi="Calibri" w:cs="Calibri"/>
                <w:b/>
                <w:bCs/>
                <w:sz w:val="28"/>
                <w:szCs w:val="28"/>
              </w:rPr>
              <w:t>2</w:t>
            </w:r>
          </w:p>
          <w:p w14:paraId="4964362B" w14:textId="77777777" w:rsidR="001D1256" w:rsidRPr="003A4225" w:rsidRDefault="00AC4BC5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Misure</w:t>
            </w:r>
          </w:p>
        </w:tc>
      </w:tr>
      <w:tr w:rsidR="001D1256" w:rsidRPr="003A4225" w14:paraId="306F8670" w14:textId="77777777" w:rsidTr="00AC4BC5">
        <w:trPr>
          <w:trHeight w:val="397"/>
          <w:tblHeader/>
        </w:trPr>
        <w:tc>
          <w:tcPr>
            <w:tcW w:w="14701" w:type="dxa"/>
            <w:gridSpan w:val="7"/>
            <w:shd w:val="clear" w:color="auto" w:fill="auto"/>
          </w:tcPr>
          <w:p w14:paraId="3613CB6B" w14:textId="6BECFDFD" w:rsidR="001D1256" w:rsidRPr="00E360F7" w:rsidRDefault="00FE0F92" w:rsidP="00E360F7">
            <w:pPr>
              <w:spacing w:after="0" w:line="240" w:lineRule="auto"/>
              <w:rPr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OBIETTIVO</w:t>
            </w:r>
            <w:r w:rsidR="001D1256" w:rsidRPr="003A4225">
              <w:rPr>
                <w:rFonts w:ascii="Calibri" w:hAnsi="Calibri" w:cs="Calibri"/>
                <w:b/>
                <w:bCs/>
              </w:rPr>
              <w:t xml:space="preserve"> • </w:t>
            </w:r>
            <w:r w:rsidR="00AC4BC5" w:rsidRPr="00957957">
              <w:t xml:space="preserve">Misurare grandezze (lunghezze, </w:t>
            </w:r>
            <w:r w:rsidR="00AC4BC5" w:rsidRPr="009B0E73">
              <w:t>tempo</w:t>
            </w:r>
            <w:r w:rsidR="009D18F4" w:rsidRPr="009B0E73">
              <w:t>,</w:t>
            </w:r>
            <w:r w:rsidR="00AC4BC5" w:rsidRPr="009B0E73">
              <w:t xml:space="preserve"> ecc.) utilizzando sia unità arbitrarie sia unità e strumenti convenzionali (metro, orologio</w:t>
            </w:r>
            <w:r w:rsidR="009D18F4" w:rsidRPr="009B0E73">
              <w:t>, ecc.</w:t>
            </w:r>
            <w:r w:rsidR="00AC4BC5" w:rsidRPr="009B0E73">
              <w:t>)</w:t>
            </w:r>
            <w:r w:rsidR="00024444" w:rsidRPr="009B0E73">
              <w:t>.</w:t>
            </w:r>
          </w:p>
        </w:tc>
      </w:tr>
      <w:tr w:rsidR="00F1682F" w:rsidRPr="003A4225" w14:paraId="1F318A5A" w14:textId="77777777" w:rsidTr="00C73569">
        <w:trPr>
          <w:trHeight w:val="453"/>
          <w:tblHeader/>
        </w:trPr>
        <w:tc>
          <w:tcPr>
            <w:tcW w:w="2689" w:type="dxa"/>
            <w:vMerge w:val="restart"/>
            <w:shd w:val="clear" w:color="auto" w:fill="A8D08D" w:themeFill="accent6" w:themeFillTint="99"/>
            <w:vAlign w:val="center"/>
          </w:tcPr>
          <w:p w14:paraId="418543DD" w14:textId="77777777" w:rsidR="00F1682F" w:rsidRPr="003A4225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012" w:type="dxa"/>
            <w:gridSpan w:val="6"/>
            <w:shd w:val="clear" w:color="auto" w:fill="A8D08D" w:themeFill="accent6" w:themeFillTint="99"/>
          </w:tcPr>
          <w:p w14:paraId="30895292" w14:textId="77777777" w:rsidR="00F1682F" w:rsidRPr="003A4225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8A5787" w:rsidRPr="003A4225" w14:paraId="3803B52C" w14:textId="77777777" w:rsidTr="00C73569">
        <w:trPr>
          <w:trHeight w:val="144"/>
          <w:tblHeader/>
        </w:trPr>
        <w:tc>
          <w:tcPr>
            <w:tcW w:w="2689" w:type="dxa"/>
            <w:vMerge/>
            <w:shd w:val="clear" w:color="auto" w:fill="A8D08D" w:themeFill="accent6" w:themeFillTint="99"/>
          </w:tcPr>
          <w:p w14:paraId="4A9553F8" w14:textId="77777777" w:rsidR="00F1682F" w:rsidRPr="003A4225" w:rsidRDefault="00F1682F" w:rsidP="00702E69">
            <w:pPr>
              <w:rPr>
                <w:rFonts w:ascii="Calibri" w:hAnsi="Calibri" w:cs="Calibri"/>
              </w:rPr>
            </w:pPr>
          </w:p>
        </w:tc>
        <w:tc>
          <w:tcPr>
            <w:tcW w:w="2126" w:type="dxa"/>
            <w:shd w:val="clear" w:color="auto" w:fill="E2EFD9" w:themeFill="accent6" w:themeFillTint="33"/>
          </w:tcPr>
          <w:p w14:paraId="5DC3308D" w14:textId="77777777"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 xml:space="preserve">Ottimo </w:t>
            </w:r>
          </w:p>
        </w:tc>
        <w:tc>
          <w:tcPr>
            <w:tcW w:w="1984" w:type="dxa"/>
            <w:shd w:val="clear" w:color="auto" w:fill="E2EFD9" w:themeFill="accent6" w:themeFillTint="33"/>
          </w:tcPr>
          <w:p w14:paraId="242A7ACC" w14:textId="77777777"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2127" w:type="dxa"/>
            <w:shd w:val="clear" w:color="auto" w:fill="E2EFD9" w:themeFill="accent6" w:themeFillTint="33"/>
          </w:tcPr>
          <w:p w14:paraId="0CB5BB54" w14:textId="77777777"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2126" w:type="dxa"/>
            <w:shd w:val="clear" w:color="auto" w:fill="E2EFD9" w:themeFill="accent6" w:themeFillTint="33"/>
          </w:tcPr>
          <w:p w14:paraId="32E0497A" w14:textId="77777777"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14:paraId="616F9D7E" w14:textId="77777777"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 xml:space="preserve">Sufficiente </w:t>
            </w:r>
          </w:p>
        </w:tc>
        <w:tc>
          <w:tcPr>
            <w:tcW w:w="1806" w:type="dxa"/>
            <w:shd w:val="clear" w:color="auto" w:fill="E2EFD9" w:themeFill="accent6" w:themeFillTint="33"/>
          </w:tcPr>
          <w:p w14:paraId="11F9D241" w14:textId="77777777"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6E32C7" w:rsidRPr="003A4225" w14:paraId="20ED9BC3" w14:textId="77777777" w:rsidTr="00C73569">
        <w:trPr>
          <w:trHeight w:val="2324"/>
        </w:trPr>
        <w:tc>
          <w:tcPr>
            <w:tcW w:w="2689" w:type="dxa"/>
            <w:shd w:val="clear" w:color="auto" w:fill="E2EFD9" w:themeFill="accent6" w:themeFillTint="33"/>
          </w:tcPr>
          <w:p w14:paraId="014A1D40" w14:textId="77777777" w:rsidR="00AC4BC5" w:rsidRPr="00957957" w:rsidRDefault="00AC4BC5" w:rsidP="00AC4BC5">
            <w:pPr>
              <w:spacing w:after="0" w:line="240" w:lineRule="auto"/>
            </w:pPr>
            <w:r w:rsidRPr="00957957">
              <w:t xml:space="preserve">Riconoscere il concetto di unità di misura (lunghezza, peso, capacità, tempo, valore monetario) come elemento per effettuare confronti tra oggetti. </w:t>
            </w:r>
          </w:p>
          <w:p w14:paraId="1350BF93" w14:textId="77777777" w:rsidR="00AC4BC5" w:rsidRPr="00957957" w:rsidRDefault="00AC4BC5" w:rsidP="00AC4BC5">
            <w:pPr>
              <w:spacing w:after="0" w:line="240" w:lineRule="auto"/>
            </w:pPr>
            <w:r w:rsidRPr="00957957">
              <w:t>All’interno di una data unità di misura, stabilire relazioni tra elementi (più lungo/</w:t>
            </w:r>
            <w:r>
              <w:t xml:space="preserve">più </w:t>
            </w:r>
            <w:r w:rsidRPr="00957957">
              <w:t>corto, più grande/</w:t>
            </w:r>
            <w:r>
              <w:t xml:space="preserve">più </w:t>
            </w:r>
            <w:r w:rsidRPr="00957957">
              <w:t>piccolo, più legger</w:t>
            </w:r>
            <w:r>
              <w:t>o</w:t>
            </w:r>
            <w:r w:rsidRPr="00957957">
              <w:t>/</w:t>
            </w:r>
            <w:r>
              <w:t xml:space="preserve">più </w:t>
            </w:r>
            <w:r w:rsidRPr="00957957">
              <w:t>pesante, più/meno capiente, più/meno costoso</w:t>
            </w:r>
            <w:r>
              <w:t>…</w:t>
            </w:r>
            <w:r w:rsidRPr="00957957">
              <w:t xml:space="preserve">). </w:t>
            </w:r>
          </w:p>
          <w:p w14:paraId="1BD21B09" w14:textId="77777777" w:rsidR="00AC4BC5" w:rsidRPr="00957957" w:rsidRDefault="00AC4BC5" w:rsidP="00AC4BC5">
            <w:pPr>
              <w:spacing w:after="0" w:line="240" w:lineRule="auto"/>
            </w:pPr>
            <w:r w:rsidRPr="00957957">
              <w:t>Esprimere uno stesso valore attraverso le diverse possibilità date dal sistema di numerazione del tempo e del valore monetario.</w:t>
            </w:r>
          </w:p>
          <w:p w14:paraId="6663E2D3" w14:textId="77777777" w:rsidR="006E32C7" w:rsidRPr="00E360F7" w:rsidRDefault="00AC4BC5" w:rsidP="00AC4BC5">
            <w:pPr>
              <w:spacing w:after="0" w:line="240" w:lineRule="auto"/>
            </w:pPr>
            <w:r w:rsidRPr="00957957">
              <w:t>Riconoscere alcuni strumenti di misurazione, associandoli alla relativa unità di misura</w:t>
            </w:r>
            <w:r>
              <w:t>.</w:t>
            </w:r>
          </w:p>
        </w:tc>
        <w:tc>
          <w:tcPr>
            <w:tcW w:w="2126" w:type="dxa"/>
          </w:tcPr>
          <w:p w14:paraId="2101A3D7" w14:textId="77777777" w:rsidR="006E32C7" w:rsidRPr="00E360F7" w:rsidRDefault="00AC4BC5" w:rsidP="00E360F7">
            <w:pPr>
              <w:spacing w:after="0" w:line="240" w:lineRule="auto"/>
            </w:pPr>
            <w:r w:rsidRPr="00957957">
              <w:t>Riconosce con precisione le diverse unità di misura e le utilizza per effettuare confronti accurati, anche in situazioni complesse; all’interno di una data unità di misura stabilisce relazioni tra diversi elementi in piena autonomia; esprime gli stessi valori di misurazioni di tempo e del valore monetario in modo corretto e completo; identifica e associa senza esitazioni strumenti di misurazione alla relativa unità di misura.</w:t>
            </w:r>
          </w:p>
        </w:tc>
        <w:tc>
          <w:tcPr>
            <w:tcW w:w="1984" w:type="dxa"/>
          </w:tcPr>
          <w:p w14:paraId="56F72F8B" w14:textId="77777777" w:rsidR="006E32C7" w:rsidRPr="00E360F7" w:rsidRDefault="00AC4BC5" w:rsidP="00E360F7">
            <w:pPr>
              <w:spacing w:after="0" w:line="240" w:lineRule="auto"/>
            </w:pPr>
            <w:r w:rsidRPr="00957957">
              <w:t>Comprende il concetto di unità di misura e lo applica con sicurezza per confrontare oggetti; stabilisce con sicurezza relazioni tra elementi all’interno di una stessa unità di misura; esprime medesimi valori di misurazioni di tempo e del valore monetario in diverse modalità anche in situazioni complesse; riconosce e associa correttamente gli strumenti di misurazione alle unità di misura corrispondenti.</w:t>
            </w:r>
          </w:p>
        </w:tc>
        <w:tc>
          <w:tcPr>
            <w:tcW w:w="2127" w:type="dxa"/>
          </w:tcPr>
          <w:p w14:paraId="63E7C96D" w14:textId="77777777" w:rsidR="006E32C7" w:rsidRPr="00024444" w:rsidRDefault="00AC4BC5" w:rsidP="00E360F7">
            <w:pPr>
              <w:spacing w:after="0" w:line="240" w:lineRule="auto"/>
            </w:pPr>
            <w:r w:rsidRPr="00957957">
              <w:t>Dimostra una buona comprensione del concetto di unità di misura che utilizza in autonomia per confrontare oggetti; stabilisce relazioni tra elementi all’interno di una stessa unità di misura in modo generalmente corretto; esprime i medesimi valori di misurazioni di tempo e del valore monetario in modi diversi utilizzando esperienze precedentemente vissute; riconosce i più comuni strumenti di misurazione.</w:t>
            </w:r>
          </w:p>
        </w:tc>
        <w:tc>
          <w:tcPr>
            <w:tcW w:w="2126" w:type="dxa"/>
          </w:tcPr>
          <w:p w14:paraId="4E2743F2" w14:textId="77777777" w:rsidR="006E32C7" w:rsidRPr="00E360F7" w:rsidRDefault="00AC4BC5" w:rsidP="00E360F7">
            <w:pPr>
              <w:spacing w:after="0" w:line="240" w:lineRule="auto"/>
            </w:pPr>
            <w:r w:rsidRPr="00957957">
              <w:t>Mostra una comprensione accettabile delle unità di misura come strumento per effettuare confronti tra oggetti; in parziale autonomia stabilisce relazioni tra elementi all’interno di una stessa unità di misura; se la situazione presentata è semplice esprime gli stessi valori di misurazione di tempo e del valore monetario in unità di misura divers</w:t>
            </w:r>
            <w:r>
              <w:t>e</w:t>
            </w:r>
            <w:r w:rsidRPr="00957957">
              <w:t>; identifica i più comuni strumenti di misurazione.</w:t>
            </w:r>
          </w:p>
        </w:tc>
        <w:tc>
          <w:tcPr>
            <w:tcW w:w="1843" w:type="dxa"/>
          </w:tcPr>
          <w:p w14:paraId="53668397" w14:textId="77777777" w:rsidR="006E32C7" w:rsidRPr="00E360F7" w:rsidRDefault="00AC4BC5" w:rsidP="00E360F7">
            <w:pPr>
              <w:spacing w:after="0" w:line="240" w:lineRule="auto"/>
            </w:pPr>
            <w:r w:rsidRPr="00957957">
              <w:t xml:space="preserve">Conosce le principali unità di misura e riesce a effettuare semplici confronti tra oggetti all’interno della stessa unità di misura; se guidato dall’insegnante esprime gli stessi valori di misurazione di tempo e del valore monetario in diverse unità di misura; riconosce i più comuni strumenti di misurazione. </w:t>
            </w:r>
          </w:p>
        </w:tc>
        <w:tc>
          <w:tcPr>
            <w:tcW w:w="1806" w:type="dxa"/>
          </w:tcPr>
          <w:p w14:paraId="1ED3082E" w14:textId="77777777" w:rsidR="006E32C7" w:rsidRPr="00E360F7" w:rsidRDefault="00AC4BC5" w:rsidP="00E360F7">
            <w:pPr>
              <w:spacing w:after="0" w:line="240" w:lineRule="auto"/>
            </w:pPr>
            <w:r w:rsidRPr="00957957">
              <w:t>Sta sviluppando la comprensione delle unità di misura e ha difficoltà a stabilire relazioni tra elementi all’interno della stessa unità di misura; anche con il supporto costante dell’insegnante</w:t>
            </w:r>
            <w:r>
              <w:t>;</w:t>
            </w:r>
            <w:r w:rsidRPr="00957957">
              <w:t xml:space="preserve"> fatica a esprimere gli stessi valori di misurazioni di tempo e del valore monetario; riconosce solo i più comuni strumenti di misurazione.</w:t>
            </w:r>
          </w:p>
        </w:tc>
      </w:tr>
    </w:tbl>
    <w:p w14:paraId="567D5384" w14:textId="77777777" w:rsidR="0077044D" w:rsidRDefault="0077044D" w:rsidP="00DA5FA9"/>
    <w:sectPr w:rsidR="0077044D" w:rsidSect="008864EB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BE660F" w14:textId="77777777" w:rsidR="00B970AB" w:rsidRDefault="00B970AB" w:rsidP="00F1682F">
      <w:pPr>
        <w:spacing w:after="0" w:line="240" w:lineRule="auto"/>
      </w:pPr>
      <w:r>
        <w:separator/>
      </w:r>
    </w:p>
  </w:endnote>
  <w:endnote w:type="continuationSeparator" w:id="0">
    <w:p w14:paraId="3F4F39F3" w14:textId="77777777" w:rsidR="00B970AB" w:rsidRDefault="00B970AB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14:paraId="129C0DEF" w14:textId="77777777" w:rsidR="0036225D" w:rsidRDefault="0036225D" w:rsidP="003A4225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07CF4D57" w14:textId="77777777" w:rsidR="0036225D" w:rsidRDefault="0036225D" w:rsidP="0068101E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D0BEE" w14:textId="77777777" w:rsidR="003A4225" w:rsidRDefault="003A4225" w:rsidP="00F13F23">
    <w:pPr>
      <w:pStyle w:val="Pidipagina"/>
      <w:framePr w:wrap="none" w:vAnchor="text" w:hAnchor="margin" w:xAlign="right" w:y="1"/>
      <w:rPr>
        <w:rStyle w:val="Numeropagina"/>
      </w:rPr>
    </w:pPr>
  </w:p>
  <w:p w14:paraId="495FA17F" w14:textId="77777777" w:rsidR="0036225D" w:rsidRDefault="0036225D" w:rsidP="003A4225">
    <w:pPr>
      <w:pStyle w:val="Pidipagina"/>
      <w:framePr w:wrap="none" w:vAnchor="text" w:hAnchor="margin" w:y="1"/>
      <w:ind w:right="360"/>
      <w:rPr>
        <w:rStyle w:val="Numeropagina"/>
      </w:rPr>
    </w:pPr>
  </w:p>
  <w:p w14:paraId="74C35E86" w14:textId="77777777" w:rsidR="0036225D" w:rsidRPr="0036225D" w:rsidRDefault="008B284F" w:rsidP="0068101E">
    <w:pPr>
      <w:pStyle w:val="Pidipagina"/>
      <w:ind w:right="360" w:firstLine="360"/>
      <w:jc w:val="center"/>
    </w:pPr>
    <w:r>
      <w:rPr>
        <w:noProof/>
        <w14:ligatures w14:val="standardContextual"/>
      </w:rPr>
      <w:drawing>
        <wp:inline distT="0" distB="0" distL="0" distR="0" wp14:anchorId="4580E903" wp14:editId="7D77EDBB">
          <wp:extent cx="1790700" cy="381000"/>
          <wp:effectExtent l="0" t="0" r="0" b="0"/>
          <wp:docPr id="203438232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382323" name="Immagine 2034382323"/>
                  <pic:cNvPicPr/>
                </pic:nvPicPr>
                <pic:blipFill rotWithShape="1">
                  <a:blip r:embed="rId1"/>
                  <a:srcRect b="21052"/>
                  <a:stretch/>
                </pic:blipFill>
                <pic:spPr bwMode="auto">
                  <a:xfrm>
                    <a:off x="0" y="0"/>
                    <a:ext cx="1790700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088FD8" w14:textId="77777777" w:rsidR="00B970AB" w:rsidRDefault="00B970AB" w:rsidP="00F1682F">
      <w:pPr>
        <w:spacing w:after="0" w:line="240" w:lineRule="auto"/>
      </w:pPr>
      <w:r>
        <w:separator/>
      </w:r>
    </w:p>
  </w:footnote>
  <w:footnote w:type="continuationSeparator" w:id="0">
    <w:p w14:paraId="34CB0B40" w14:textId="77777777" w:rsidR="00B970AB" w:rsidRDefault="00B970AB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FCF0B" w14:textId="77777777"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 wp14:anchorId="2C758545" wp14:editId="33866296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13A45"/>
    <w:rsid w:val="00024444"/>
    <w:rsid w:val="000405DA"/>
    <w:rsid w:val="000B080D"/>
    <w:rsid w:val="000F3674"/>
    <w:rsid w:val="000F5572"/>
    <w:rsid w:val="001274D8"/>
    <w:rsid w:val="0014713F"/>
    <w:rsid w:val="001B177A"/>
    <w:rsid w:val="001C7393"/>
    <w:rsid w:val="001C7DCB"/>
    <w:rsid w:val="001D1256"/>
    <w:rsid w:val="001E73DE"/>
    <w:rsid w:val="00234532"/>
    <w:rsid w:val="002A4E9D"/>
    <w:rsid w:val="002C3311"/>
    <w:rsid w:val="002C39FF"/>
    <w:rsid w:val="002E043A"/>
    <w:rsid w:val="003049BC"/>
    <w:rsid w:val="0036225D"/>
    <w:rsid w:val="003A4225"/>
    <w:rsid w:val="00443010"/>
    <w:rsid w:val="00464449"/>
    <w:rsid w:val="004B123D"/>
    <w:rsid w:val="004C5CF2"/>
    <w:rsid w:val="004D7CDC"/>
    <w:rsid w:val="005331C0"/>
    <w:rsid w:val="00601CC9"/>
    <w:rsid w:val="006026DC"/>
    <w:rsid w:val="006259E6"/>
    <w:rsid w:val="00660811"/>
    <w:rsid w:val="0068101E"/>
    <w:rsid w:val="006E32C7"/>
    <w:rsid w:val="0070689B"/>
    <w:rsid w:val="00734EC6"/>
    <w:rsid w:val="00766A6A"/>
    <w:rsid w:val="0077044D"/>
    <w:rsid w:val="0079239A"/>
    <w:rsid w:val="007F193E"/>
    <w:rsid w:val="00831845"/>
    <w:rsid w:val="00853A18"/>
    <w:rsid w:val="008864EB"/>
    <w:rsid w:val="008956D3"/>
    <w:rsid w:val="008A5787"/>
    <w:rsid w:val="008B284F"/>
    <w:rsid w:val="008F144F"/>
    <w:rsid w:val="00902FFA"/>
    <w:rsid w:val="00920462"/>
    <w:rsid w:val="00991187"/>
    <w:rsid w:val="00995097"/>
    <w:rsid w:val="009B0E73"/>
    <w:rsid w:val="009C29A2"/>
    <w:rsid w:val="009D18F4"/>
    <w:rsid w:val="00A11852"/>
    <w:rsid w:val="00A52EB3"/>
    <w:rsid w:val="00AC4BC5"/>
    <w:rsid w:val="00B970AB"/>
    <w:rsid w:val="00BC4237"/>
    <w:rsid w:val="00BD68CA"/>
    <w:rsid w:val="00BF7A23"/>
    <w:rsid w:val="00C73569"/>
    <w:rsid w:val="00C838E1"/>
    <w:rsid w:val="00D41307"/>
    <w:rsid w:val="00DA5FA9"/>
    <w:rsid w:val="00DC446F"/>
    <w:rsid w:val="00E33202"/>
    <w:rsid w:val="00E360F7"/>
    <w:rsid w:val="00F1682F"/>
    <w:rsid w:val="00F22D6C"/>
    <w:rsid w:val="00F22F99"/>
    <w:rsid w:val="00FE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C90CDD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6810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465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3113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Costanza Raccis</cp:lastModifiedBy>
  <cp:revision>7</cp:revision>
  <cp:lastPrinted>2025-01-28T09:34:00Z</cp:lastPrinted>
  <dcterms:created xsi:type="dcterms:W3CDTF">2025-02-04T11:54:00Z</dcterms:created>
  <dcterms:modified xsi:type="dcterms:W3CDTF">2025-02-05T16:28:00Z</dcterms:modified>
</cp:coreProperties>
</file>