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MATEMATICA 1</w:t>
            </w:r>
          </w:p>
          <w:p w:rsidR="001D1256" w:rsidRPr="003A4225" w:rsidRDefault="00766A6A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Relazioni</w:t>
            </w:r>
            <w:r w:rsidR="00E360F7">
              <w:rPr>
                <w:rFonts w:ascii="Calibri" w:hAnsi="Calibri" w:cs="Calibri"/>
                <w:b/>
                <w:bCs/>
              </w:rPr>
              <w:t>, dati e previsioni</w:t>
            </w:r>
          </w:p>
        </w:tc>
      </w:tr>
      <w:tr w:rsidR="001D1256" w:rsidRPr="003A4225" w:rsidTr="00E360F7">
        <w:trPr>
          <w:trHeight w:val="397"/>
          <w:tblHeader/>
        </w:trPr>
        <w:tc>
          <w:tcPr>
            <w:tcW w:w="14701" w:type="dxa"/>
            <w:gridSpan w:val="7"/>
            <w:shd w:val="clear" w:color="auto" w:fill="auto"/>
          </w:tcPr>
          <w:p w:rsidR="001D1256" w:rsidRPr="00E360F7" w:rsidRDefault="00FE0F92" w:rsidP="00E360F7">
            <w:pPr>
              <w:spacing w:after="0" w:line="240" w:lineRule="auto"/>
              <w:rPr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E360F7" w:rsidRPr="00E360F7">
              <w:t>Leggere e rappresentare relazioni e dati con diagramma, schemi e tabelle (costruire e rappresentare ideogrammi e diagrammi a blocchi)</w:t>
            </w:r>
            <w:r w:rsidR="00BF7A23" w:rsidRPr="00E360F7">
              <w:rPr>
                <w:rFonts w:ascii="Calibri" w:hAnsi="Calibri" w:cs="Calibri"/>
              </w:rPr>
              <w:t>.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  <w:r w:rsidRPr="003A4225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  <w:r w:rsidRPr="003A4225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E360F7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:rsidR="00E360F7" w:rsidRPr="00E360F7" w:rsidRDefault="00E360F7" w:rsidP="00E360F7">
            <w:pPr>
              <w:spacing w:after="0" w:line="240" w:lineRule="auto"/>
            </w:pPr>
            <w:r w:rsidRPr="00E360F7">
              <w:t>Analizzare e rappresentare dati in modi diversi.</w:t>
            </w:r>
          </w:p>
          <w:p w:rsidR="006E32C7" w:rsidRPr="00E360F7" w:rsidRDefault="00E360F7" w:rsidP="00E360F7">
            <w:pPr>
              <w:spacing w:after="0" w:line="240" w:lineRule="auto"/>
            </w:pPr>
            <w:r w:rsidRPr="00E360F7">
              <w:t xml:space="preserve">Osservare e interpretare ideogrammi e diagrammi a barre per ricavare informazioni. </w:t>
            </w:r>
          </w:p>
        </w:tc>
        <w:tc>
          <w:tcPr>
            <w:tcW w:w="2142" w:type="dxa"/>
          </w:tcPr>
          <w:p w:rsidR="006E32C7" w:rsidRPr="00E360F7" w:rsidRDefault="00E360F7" w:rsidP="00E360F7">
            <w:pPr>
              <w:spacing w:after="0" w:line="240" w:lineRule="auto"/>
            </w:pPr>
            <w:r w:rsidRPr="00E360F7">
              <w:t>Analizza e rappresenta dati con precisione e chiarezza, utilizzando correttamente ideogrammi e diagrammi a barre; osserva e interpreta informazioni grafiche in piena autonomia e in modo accurato, anche in situazioni complesse e non proposte in precedenza.</w:t>
            </w:r>
          </w:p>
        </w:tc>
        <w:tc>
          <w:tcPr>
            <w:tcW w:w="2048" w:type="dxa"/>
          </w:tcPr>
          <w:p w:rsidR="00E360F7" w:rsidRPr="00E360F7" w:rsidRDefault="00E360F7" w:rsidP="00E360F7">
            <w:pPr>
              <w:spacing w:after="0" w:line="240" w:lineRule="auto"/>
            </w:pPr>
            <w:r w:rsidRPr="00E360F7">
              <w:t>Rappresenta i dati in modi diversi con precisione e li analizza correttamente; osserva e interpreta ideogrammi e diagrammi a barre in modo sicuro.</w:t>
            </w:r>
          </w:p>
          <w:p w:rsidR="006E32C7" w:rsidRPr="00E360F7" w:rsidRDefault="006E32C7" w:rsidP="00E360F7">
            <w:pPr>
              <w:spacing w:after="0" w:line="240" w:lineRule="auto"/>
            </w:pPr>
          </w:p>
        </w:tc>
        <w:tc>
          <w:tcPr>
            <w:tcW w:w="2083" w:type="dxa"/>
          </w:tcPr>
          <w:p w:rsidR="006E32C7" w:rsidRPr="00E360F7" w:rsidRDefault="00E360F7" w:rsidP="00E360F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360F7">
              <w:t>Analizza correttamente i dati e li rappresenta correttamente nella maggior parte dei casi; osserva e interpreta ideogrammi e diagrammi a barre prevalentemente in modo corretto.</w:t>
            </w:r>
          </w:p>
        </w:tc>
        <w:tc>
          <w:tcPr>
            <w:tcW w:w="2170" w:type="dxa"/>
          </w:tcPr>
          <w:p w:rsidR="00E360F7" w:rsidRPr="00E360F7" w:rsidRDefault="00E360F7" w:rsidP="00E360F7">
            <w:pPr>
              <w:spacing w:after="0" w:line="240" w:lineRule="auto"/>
            </w:pPr>
            <w:r w:rsidRPr="00E360F7">
              <w:t>Analizza e rappresenta i dati con qualche incertezza o errori occasionali; osserva e interpreta ideogrammi e diagrammi a barre, mostrando sicurezza solo nelle situazioni più semplici.</w:t>
            </w:r>
          </w:p>
          <w:p w:rsidR="006E32C7" w:rsidRPr="00E360F7" w:rsidRDefault="006E32C7" w:rsidP="00E360F7">
            <w:pPr>
              <w:spacing w:after="0" w:line="240" w:lineRule="auto"/>
            </w:pPr>
          </w:p>
        </w:tc>
        <w:tc>
          <w:tcPr>
            <w:tcW w:w="2110" w:type="dxa"/>
          </w:tcPr>
          <w:p w:rsidR="00E360F7" w:rsidRPr="00E360F7" w:rsidRDefault="00E360F7" w:rsidP="00E360F7">
            <w:pPr>
              <w:spacing w:after="0" w:line="240" w:lineRule="auto"/>
            </w:pPr>
            <w:r w:rsidRPr="00E360F7">
              <w:t>Analizza e rappresenta i dati con imprecisioni; osserva e interpreta ideogrammi e diagrammi a barre, ricavando solo informazioni parziali.</w:t>
            </w:r>
          </w:p>
          <w:p w:rsidR="006E32C7" w:rsidRPr="00E360F7" w:rsidRDefault="00E360F7" w:rsidP="00E360F7">
            <w:pPr>
              <w:spacing w:after="0" w:line="240" w:lineRule="auto"/>
            </w:pPr>
            <w:r w:rsidRPr="00E360F7">
              <w:t xml:space="preserve">Se guidato dall’insegnante le sue prestazioni migliorano. </w:t>
            </w:r>
          </w:p>
        </w:tc>
        <w:tc>
          <w:tcPr>
            <w:tcW w:w="2110" w:type="dxa"/>
          </w:tcPr>
          <w:p w:rsidR="00E360F7" w:rsidRPr="00E360F7" w:rsidRDefault="00E360F7" w:rsidP="00E360F7">
            <w:pPr>
              <w:spacing w:after="0" w:line="240" w:lineRule="auto"/>
            </w:pPr>
            <w:r w:rsidRPr="00E360F7">
              <w:t xml:space="preserve">Sta sviluppando la capacità di analizzare e rappresentare i dati e di acquisire maggiore familiarità con l'uso degli ideogrammi e dei diagrammi a barre. </w:t>
            </w:r>
          </w:p>
          <w:p w:rsidR="006E32C7" w:rsidRPr="00E360F7" w:rsidRDefault="00E360F7" w:rsidP="00E360F7">
            <w:pPr>
              <w:spacing w:after="0" w:line="240" w:lineRule="auto"/>
            </w:pPr>
            <w:r w:rsidRPr="00E360F7">
              <w:t>Con il supporto dell’insegnante, sta imparando a osservare e interpretare informazioni grafiche.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B670D" w:rsidRDefault="00CB670D" w:rsidP="00F1682F">
      <w:pPr>
        <w:spacing w:after="0" w:line="240" w:lineRule="auto"/>
      </w:pPr>
      <w:r>
        <w:separator/>
      </w:r>
    </w:p>
  </w:endnote>
  <w:endnote w:type="continuationSeparator" w:id="0">
    <w:p w:rsidR="00CB670D" w:rsidRDefault="00CB670D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B670D" w:rsidRDefault="00CB670D" w:rsidP="00F1682F">
      <w:pPr>
        <w:spacing w:after="0" w:line="240" w:lineRule="auto"/>
      </w:pPr>
      <w:r>
        <w:separator/>
      </w:r>
    </w:p>
  </w:footnote>
  <w:footnote w:type="continuationSeparator" w:id="0">
    <w:p w:rsidR="00CB670D" w:rsidRDefault="00CB670D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F5572"/>
    <w:rsid w:val="0014713F"/>
    <w:rsid w:val="001B177A"/>
    <w:rsid w:val="001C7393"/>
    <w:rsid w:val="001C7DCB"/>
    <w:rsid w:val="001D1256"/>
    <w:rsid w:val="001E73DE"/>
    <w:rsid w:val="002A4E9D"/>
    <w:rsid w:val="002C3311"/>
    <w:rsid w:val="002C39FF"/>
    <w:rsid w:val="002E043A"/>
    <w:rsid w:val="003049BC"/>
    <w:rsid w:val="0036225D"/>
    <w:rsid w:val="003A4225"/>
    <w:rsid w:val="00443010"/>
    <w:rsid w:val="00464449"/>
    <w:rsid w:val="004B123D"/>
    <w:rsid w:val="004D7CDC"/>
    <w:rsid w:val="005331C0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1845"/>
    <w:rsid w:val="008864EB"/>
    <w:rsid w:val="008956D3"/>
    <w:rsid w:val="008A5787"/>
    <w:rsid w:val="008B284F"/>
    <w:rsid w:val="008F144F"/>
    <w:rsid w:val="00902FFA"/>
    <w:rsid w:val="00991187"/>
    <w:rsid w:val="00995097"/>
    <w:rsid w:val="009C29A2"/>
    <w:rsid w:val="00A11852"/>
    <w:rsid w:val="00A52EB3"/>
    <w:rsid w:val="00BC4237"/>
    <w:rsid w:val="00BD68CA"/>
    <w:rsid w:val="00BF7A23"/>
    <w:rsid w:val="00C838E1"/>
    <w:rsid w:val="00CB670D"/>
    <w:rsid w:val="00DA5FA9"/>
    <w:rsid w:val="00DC446F"/>
    <w:rsid w:val="00E360F7"/>
    <w:rsid w:val="00F1682F"/>
    <w:rsid w:val="00F22D6C"/>
    <w:rsid w:val="00F22F9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AC1BD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2025-02-04T11:42:00Z</dcterms:created>
  <dcterms:modified xsi:type="dcterms:W3CDTF">2025-02-04T11:48:00Z</dcterms:modified>
</cp:coreProperties>
</file>