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2" w:type="dxa"/>
        <w:tblLook w:val="06A0" w:firstRow="1" w:lastRow="0" w:firstColumn="1" w:lastColumn="0" w:noHBand="1" w:noVBand="1"/>
      </w:tblPr>
      <w:tblGrid>
        <w:gridCol w:w="2113"/>
        <w:gridCol w:w="2165"/>
        <w:gridCol w:w="2141"/>
        <w:gridCol w:w="2141"/>
        <w:gridCol w:w="2142"/>
        <w:gridCol w:w="1954"/>
        <w:gridCol w:w="2046"/>
      </w:tblGrid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8EAADB" w:themeFill="accent1" w:themeFillTint="99"/>
            <w:vAlign w:val="center"/>
          </w:tcPr>
          <w:p w:rsidR="001D1256" w:rsidRPr="003A4225" w:rsidRDefault="00E40EA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ITALIANO</w:t>
            </w:r>
            <w:r w:rsidR="00DF39E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E27EA7">
              <w:rPr>
                <w:rFonts w:ascii="Calibri" w:hAnsi="Calibri" w:cs="Calibri"/>
                <w:b/>
                <w:bCs/>
                <w:sz w:val="28"/>
                <w:szCs w:val="28"/>
              </w:rPr>
              <w:t>2</w:t>
            </w:r>
          </w:p>
          <w:p w:rsidR="001D1256" w:rsidRPr="003A4225" w:rsidRDefault="00285AB2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Riflessione sulla lingua</w:t>
            </w:r>
          </w:p>
        </w:tc>
      </w:tr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auto"/>
            <w:vAlign w:val="center"/>
          </w:tcPr>
          <w:p w:rsidR="001D1256" w:rsidRPr="00E40EAF" w:rsidRDefault="00FE0F92" w:rsidP="00082409">
            <w:pPr>
              <w:spacing w:after="0"/>
              <w:rPr>
                <w:b/>
                <w:sz w:val="24"/>
                <w:szCs w:val="24"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</w:t>
            </w:r>
            <w:r w:rsidR="00A84F31" w:rsidRPr="00285AB2">
              <w:rPr>
                <w:rFonts w:ascii="Calibri" w:hAnsi="Calibri" w:cs="Calibri"/>
                <w:b/>
                <w:bCs/>
              </w:rPr>
              <w:t xml:space="preserve">• </w:t>
            </w:r>
            <w:r w:rsidR="00285AB2" w:rsidRPr="00285AB2">
              <w:t>Riconoscere se una frase è o no completa, costituita cioè dagli elementi essenziali</w:t>
            </w:r>
            <w:r w:rsidR="00DF39E5" w:rsidRPr="00285AB2">
              <w:rPr>
                <w:rFonts w:ascii="Calibri" w:hAnsi="Calibri" w:cs="Calibri"/>
                <w:bCs/>
              </w:rPr>
              <w:t>.</w:t>
            </w:r>
          </w:p>
        </w:tc>
      </w:tr>
      <w:tr w:rsidR="00F1682F" w:rsidRPr="003A4225" w:rsidTr="00CA0A74">
        <w:trPr>
          <w:trHeight w:val="456"/>
          <w:tblHeader/>
        </w:trPr>
        <w:tc>
          <w:tcPr>
            <w:tcW w:w="2113" w:type="dxa"/>
            <w:vMerge w:val="restart"/>
            <w:shd w:val="clear" w:color="auto" w:fill="8EAADB" w:themeFill="accent1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89" w:type="dxa"/>
            <w:gridSpan w:val="6"/>
            <w:shd w:val="clear" w:color="auto" w:fill="8EAADB" w:themeFill="accent1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E40EAF" w:rsidRPr="003A4225" w:rsidTr="00CA0A74">
        <w:trPr>
          <w:trHeight w:val="144"/>
          <w:tblHeader/>
        </w:trPr>
        <w:tc>
          <w:tcPr>
            <w:tcW w:w="2113" w:type="dxa"/>
            <w:vMerge/>
            <w:shd w:val="clear" w:color="auto" w:fill="8EAADB" w:themeFill="accent1" w:themeFillTint="99"/>
          </w:tcPr>
          <w:p w:rsidR="00F512C4" w:rsidRPr="00C30ACA" w:rsidRDefault="00F512C4" w:rsidP="00F512C4">
            <w:pPr>
              <w:rPr>
                <w:rFonts w:ascii="Calibri" w:hAnsi="Calibri" w:cs="Calibri"/>
              </w:rPr>
            </w:pPr>
          </w:p>
        </w:tc>
        <w:tc>
          <w:tcPr>
            <w:tcW w:w="2165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42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954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043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F512C4" w:rsidRPr="003A4225" w:rsidTr="00CA0A74">
        <w:trPr>
          <w:trHeight w:val="2254"/>
        </w:trPr>
        <w:tc>
          <w:tcPr>
            <w:tcW w:w="2113" w:type="dxa"/>
            <w:shd w:val="clear" w:color="auto" w:fill="D9E2F3" w:themeFill="accent1" w:themeFillTint="33"/>
          </w:tcPr>
          <w:p w:rsidR="00F512C4" w:rsidRPr="00285AB2" w:rsidRDefault="00285AB2" w:rsidP="00285AB2">
            <w:pPr>
              <w:adjustRightInd w:val="0"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285AB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Riconoscere e costruire frasi complete rispettando l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’</w:t>
            </w:r>
            <w:r w:rsidRPr="00285AB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ordine e la concordanza delle parole. Individuare soggetto e predicato nella frase minima e arricchirla con espansioni appropriate, dimostrando una crescente padronanza delle strutture linguistiche.</w:t>
            </w:r>
          </w:p>
        </w:tc>
        <w:tc>
          <w:tcPr>
            <w:tcW w:w="2165" w:type="dxa"/>
          </w:tcPr>
          <w:p w:rsidR="00285AB2" w:rsidRPr="00285AB2" w:rsidRDefault="00285AB2" w:rsidP="00285AB2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285AB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Elabora frasi complesse e coerenti, utilizzando in modo efficace espansioni articolate e variando la struttura con sicurezza, creatività e grande attenzione alla concordanza e alla coerenza.</w:t>
            </w:r>
          </w:p>
          <w:p w:rsidR="00F512C4" w:rsidRPr="00285AB2" w:rsidRDefault="00F512C4" w:rsidP="00285AB2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141" w:type="dxa"/>
          </w:tcPr>
          <w:p w:rsidR="00F512C4" w:rsidRPr="00285AB2" w:rsidRDefault="00285AB2" w:rsidP="00285AB2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285AB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Dimostra padronanza nel creare frasi articolate e ricche di espansioni, curando con attenzione la coerenza sintattica, la varietà espressiva e l'ordine delle parole.</w:t>
            </w:r>
          </w:p>
        </w:tc>
        <w:tc>
          <w:tcPr>
            <w:tcW w:w="2141" w:type="dxa"/>
          </w:tcPr>
          <w:p w:rsidR="00F512C4" w:rsidRPr="00285AB2" w:rsidRDefault="00285AB2" w:rsidP="00285AB2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285AB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Costruisce frasi complete e ben strutturate, utilizzando espansioni con coerenza e varietà, mantenendo la concordanza e dimostrando un buon controllo delle strutture linguistiche</w:t>
            </w:r>
          </w:p>
        </w:tc>
        <w:tc>
          <w:tcPr>
            <w:tcW w:w="2142" w:type="dxa"/>
          </w:tcPr>
          <w:p w:rsidR="00285AB2" w:rsidRPr="00285AB2" w:rsidRDefault="00285AB2" w:rsidP="00285AB2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285AB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Riconosce con sicurezza soggetto e predicato, arricchendo la frase con espansioni adeguate che aggiungono dettagli senza compromettere la chiarezza e la correttezza.</w:t>
            </w:r>
          </w:p>
          <w:p w:rsidR="00F512C4" w:rsidRPr="00285AB2" w:rsidRDefault="00F512C4" w:rsidP="00285AB2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954" w:type="dxa"/>
          </w:tcPr>
          <w:p w:rsidR="00F512C4" w:rsidRPr="00285AB2" w:rsidRDefault="00285AB2" w:rsidP="00285AB2">
            <w:pPr>
              <w:adjustRightInd w:val="0"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285AB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Identifica correttamente il soggetto e il predicato nella frase minima e riesce a costruire frasi semplici, rispettando l'ordine delle parole con un buon grado di correttezza.</w:t>
            </w:r>
          </w:p>
        </w:tc>
        <w:tc>
          <w:tcPr>
            <w:tcW w:w="2043" w:type="dxa"/>
          </w:tcPr>
          <w:p w:rsidR="00F512C4" w:rsidRPr="00285AB2" w:rsidRDefault="00285AB2" w:rsidP="00285AB2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285AB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Riesce a riconoscere alcuni elementi base della frase, come il soggetto o il predicato, ma incontra difficoltà nell'assicurare la concordanza e la completezza.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752C0" w:rsidRDefault="00B752C0" w:rsidP="00F1682F">
      <w:pPr>
        <w:spacing w:after="0" w:line="240" w:lineRule="auto"/>
      </w:pPr>
      <w:r>
        <w:separator/>
      </w:r>
    </w:p>
  </w:endnote>
  <w:endnote w:type="continuationSeparator" w:id="0">
    <w:p w:rsidR="00B752C0" w:rsidRDefault="00B752C0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752C0" w:rsidRDefault="00B752C0" w:rsidP="00F1682F">
      <w:pPr>
        <w:spacing w:after="0" w:line="240" w:lineRule="auto"/>
      </w:pPr>
      <w:r>
        <w:separator/>
      </w:r>
    </w:p>
  </w:footnote>
  <w:footnote w:type="continuationSeparator" w:id="0">
    <w:p w:rsidR="00B752C0" w:rsidRDefault="00B752C0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82409"/>
    <w:rsid w:val="000E7971"/>
    <w:rsid w:val="000F5572"/>
    <w:rsid w:val="0014713F"/>
    <w:rsid w:val="001C7DCB"/>
    <w:rsid w:val="001D1256"/>
    <w:rsid w:val="001E73DE"/>
    <w:rsid w:val="002447D6"/>
    <w:rsid w:val="00285AB2"/>
    <w:rsid w:val="002E043A"/>
    <w:rsid w:val="002E54A9"/>
    <w:rsid w:val="002F1097"/>
    <w:rsid w:val="00310762"/>
    <w:rsid w:val="0036225D"/>
    <w:rsid w:val="0039457C"/>
    <w:rsid w:val="003A4225"/>
    <w:rsid w:val="003D55F8"/>
    <w:rsid w:val="00443010"/>
    <w:rsid w:val="00443E1A"/>
    <w:rsid w:val="004D7CDC"/>
    <w:rsid w:val="005331C0"/>
    <w:rsid w:val="00544574"/>
    <w:rsid w:val="00601CC9"/>
    <w:rsid w:val="006403F6"/>
    <w:rsid w:val="00643C39"/>
    <w:rsid w:val="00646778"/>
    <w:rsid w:val="00660811"/>
    <w:rsid w:val="0068101E"/>
    <w:rsid w:val="00734EC6"/>
    <w:rsid w:val="0077044D"/>
    <w:rsid w:val="0079239A"/>
    <w:rsid w:val="007F193E"/>
    <w:rsid w:val="00831845"/>
    <w:rsid w:val="008864EB"/>
    <w:rsid w:val="008B284F"/>
    <w:rsid w:val="008B662A"/>
    <w:rsid w:val="008B7786"/>
    <w:rsid w:val="008F144F"/>
    <w:rsid w:val="00902FFA"/>
    <w:rsid w:val="00924714"/>
    <w:rsid w:val="00931D9F"/>
    <w:rsid w:val="009863B8"/>
    <w:rsid w:val="009C29A2"/>
    <w:rsid w:val="009F5340"/>
    <w:rsid w:val="00A11852"/>
    <w:rsid w:val="00A52EB3"/>
    <w:rsid w:val="00A84F31"/>
    <w:rsid w:val="00AD00DF"/>
    <w:rsid w:val="00AF470F"/>
    <w:rsid w:val="00B752C0"/>
    <w:rsid w:val="00BC4237"/>
    <w:rsid w:val="00C259C5"/>
    <w:rsid w:val="00C30ACA"/>
    <w:rsid w:val="00C4791A"/>
    <w:rsid w:val="00CA0A74"/>
    <w:rsid w:val="00CC0F30"/>
    <w:rsid w:val="00CD53F1"/>
    <w:rsid w:val="00CF38FC"/>
    <w:rsid w:val="00CF4733"/>
    <w:rsid w:val="00D05D42"/>
    <w:rsid w:val="00D74118"/>
    <w:rsid w:val="00DA5FA9"/>
    <w:rsid w:val="00DF39E5"/>
    <w:rsid w:val="00E27EA7"/>
    <w:rsid w:val="00E40EAF"/>
    <w:rsid w:val="00F1682F"/>
    <w:rsid w:val="00F512C4"/>
    <w:rsid w:val="00FE0F92"/>
    <w:rsid w:val="00FF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74EE9D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2025-02-07T16:07:00Z</dcterms:created>
  <dcterms:modified xsi:type="dcterms:W3CDTF">2025-02-07T16:15:00Z</dcterms:modified>
</cp:coreProperties>
</file>