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gliatabella"/>
        <w:tblW w:w="14701" w:type="dxa"/>
        <w:tblLook w:val="06A0" w:firstRow="1" w:lastRow="0" w:firstColumn="1" w:lastColumn="0" w:noHBand="1" w:noVBand="1"/>
      </w:tblPr>
      <w:tblGrid>
        <w:gridCol w:w="2038"/>
        <w:gridCol w:w="2142"/>
        <w:gridCol w:w="2048"/>
        <w:gridCol w:w="2083"/>
        <w:gridCol w:w="2170"/>
        <w:gridCol w:w="2110"/>
        <w:gridCol w:w="2110"/>
      </w:tblGrid>
      <w:tr w:rsidR="001D1256" w:rsidRPr="003A4225" w:rsidTr="008A5787">
        <w:trPr>
          <w:trHeight w:val="453"/>
          <w:tblHeader/>
        </w:trPr>
        <w:tc>
          <w:tcPr>
            <w:tcW w:w="14701" w:type="dxa"/>
            <w:gridSpan w:val="7"/>
            <w:shd w:val="clear" w:color="auto" w:fill="76D6FF"/>
            <w:vAlign w:val="center"/>
          </w:tcPr>
          <w:p w:rsidR="001D1256" w:rsidRPr="003A4225" w:rsidRDefault="008A5787" w:rsidP="001D1256">
            <w:pPr>
              <w:spacing w:after="0"/>
              <w:jc w:val="center"/>
              <w:rPr>
                <w:rFonts w:ascii="Calibri" w:hAnsi="Calibri" w:cs="Calibri"/>
                <w:b/>
                <w:bCs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sz w:val="28"/>
                <w:szCs w:val="28"/>
              </w:rPr>
              <w:t>GEOGRAFIA</w:t>
            </w:r>
            <w:r w:rsidR="001D1256" w:rsidRPr="003A4225">
              <w:rPr>
                <w:rFonts w:ascii="Calibri" w:hAnsi="Calibri" w:cs="Calibri"/>
                <w:b/>
                <w:bCs/>
                <w:sz w:val="28"/>
                <w:szCs w:val="28"/>
              </w:rPr>
              <w:t xml:space="preserve"> </w:t>
            </w:r>
            <w:r w:rsidR="0044571A">
              <w:rPr>
                <w:rFonts w:ascii="Calibri" w:hAnsi="Calibri" w:cs="Calibri"/>
                <w:b/>
                <w:bCs/>
                <w:sz w:val="28"/>
                <w:szCs w:val="28"/>
              </w:rPr>
              <w:t>3</w:t>
            </w:r>
          </w:p>
          <w:p w:rsidR="001D1256" w:rsidRPr="003A4225" w:rsidRDefault="00A34E27" w:rsidP="001D1256">
            <w:pPr>
              <w:spacing w:after="0"/>
              <w:jc w:val="center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Territorio e paesaggi</w:t>
            </w:r>
          </w:p>
        </w:tc>
      </w:tr>
      <w:tr w:rsidR="001D1256" w:rsidRPr="003A4225" w:rsidTr="00DA5FA9">
        <w:trPr>
          <w:trHeight w:val="453"/>
          <w:tblHeader/>
        </w:trPr>
        <w:tc>
          <w:tcPr>
            <w:tcW w:w="14701" w:type="dxa"/>
            <w:gridSpan w:val="7"/>
            <w:shd w:val="clear" w:color="auto" w:fill="auto"/>
            <w:vAlign w:val="center"/>
          </w:tcPr>
          <w:p w:rsidR="001D1256" w:rsidRPr="00A34E27" w:rsidRDefault="00FE0F92" w:rsidP="002E6752">
            <w:pPr>
              <w:spacing w:before="100" w:beforeAutospacing="1" w:after="120" w:line="240" w:lineRule="auto"/>
              <w:outlineLvl w:val="2"/>
              <w:rPr>
                <w:rFonts w:ascii="Calibri" w:eastAsia="Times New Roman" w:hAnsi="Calibri" w:cs="Calibri"/>
                <w:lang w:eastAsia="it-IT"/>
              </w:rPr>
            </w:pPr>
            <w:r w:rsidRPr="00A34E27">
              <w:rPr>
                <w:rFonts w:ascii="Calibri" w:hAnsi="Calibri" w:cs="Calibri"/>
                <w:b/>
                <w:bCs/>
              </w:rPr>
              <w:t>OBIETTIVO</w:t>
            </w:r>
            <w:r w:rsidR="001D1256" w:rsidRPr="00A34E27">
              <w:rPr>
                <w:rFonts w:ascii="Calibri" w:hAnsi="Calibri" w:cs="Calibri"/>
                <w:b/>
                <w:bCs/>
              </w:rPr>
              <w:t xml:space="preserve"> • </w:t>
            </w:r>
            <w:r w:rsidR="00A34E27" w:rsidRPr="00A34E27">
              <w:rPr>
                <w:rFonts w:ascii="Calibri" w:hAnsi="Calibri" w:cs="Calibri"/>
                <w:bCs/>
              </w:rPr>
              <w:t>Conoscere il territorio circostante attraverso l’approccio percettivo e l’osservazione diretta</w:t>
            </w:r>
            <w:r w:rsidR="002E6752" w:rsidRPr="00A34E27">
              <w:rPr>
                <w:rFonts w:ascii="Calibri" w:eastAsia="Times New Roman" w:hAnsi="Calibri" w:cs="Calibri"/>
                <w:bCs/>
                <w:lang w:eastAsia="it-IT"/>
              </w:rPr>
              <w:t>.</w:t>
            </w:r>
          </w:p>
        </w:tc>
      </w:tr>
      <w:tr w:rsidR="00F1682F" w:rsidRPr="003A4225" w:rsidTr="008A5787">
        <w:trPr>
          <w:trHeight w:val="453"/>
          <w:tblHeader/>
        </w:trPr>
        <w:tc>
          <w:tcPr>
            <w:tcW w:w="2038" w:type="dxa"/>
            <w:vMerge w:val="restart"/>
            <w:shd w:val="clear" w:color="auto" w:fill="76D6FF"/>
            <w:vAlign w:val="center"/>
          </w:tcPr>
          <w:p w:rsidR="00F1682F" w:rsidRPr="003A4225" w:rsidRDefault="00F1682F" w:rsidP="00702E69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3A4225">
              <w:rPr>
                <w:rFonts w:ascii="Calibri" w:hAnsi="Calibri" w:cs="Calibri"/>
                <w:b/>
                <w:bCs/>
              </w:rPr>
              <w:t>Indicatori osservabili</w:t>
            </w:r>
          </w:p>
        </w:tc>
        <w:tc>
          <w:tcPr>
            <w:tcW w:w="12663" w:type="dxa"/>
            <w:gridSpan w:val="6"/>
            <w:shd w:val="clear" w:color="auto" w:fill="76D6FF"/>
          </w:tcPr>
          <w:p w:rsidR="00F1682F" w:rsidRPr="003A4225" w:rsidRDefault="00F1682F" w:rsidP="00702E69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3A4225">
              <w:rPr>
                <w:rFonts w:ascii="Calibri" w:hAnsi="Calibri" w:cs="Calibri"/>
                <w:b/>
                <w:bCs/>
              </w:rPr>
              <w:t>Giudizi sintetici</w:t>
            </w:r>
          </w:p>
        </w:tc>
      </w:tr>
      <w:tr w:rsidR="00A61200" w:rsidRPr="003A4225" w:rsidTr="008A5787">
        <w:trPr>
          <w:trHeight w:val="144"/>
          <w:tblHeader/>
        </w:trPr>
        <w:tc>
          <w:tcPr>
            <w:tcW w:w="2038" w:type="dxa"/>
            <w:vMerge/>
            <w:shd w:val="clear" w:color="auto" w:fill="76D6FF"/>
          </w:tcPr>
          <w:p w:rsidR="00A61200" w:rsidRPr="003A4225" w:rsidRDefault="00A61200" w:rsidP="00A61200">
            <w:pPr>
              <w:rPr>
                <w:rFonts w:ascii="Calibri" w:hAnsi="Calibri" w:cs="Calibri"/>
              </w:rPr>
            </w:pPr>
          </w:p>
        </w:tc>
        <w:tc>
          <w:tcPr>
            <w:tcW w:w="2142" w:type="dxa"/>
            <w:shd w:val="clear" w:color="auto" w:fill="BDFAFE"/>
          </w:tcPr>
          <w:p w:rsidR="00A61200" w:rsidRPr="003A4225" w:rsidRDefault="00A61200" w:rsidP="00A61200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3A4225">
              <w:rPr>
                <w:rFonts w:ascii="Calibri" w:hAnsi="Calibri" w:cs="Calibri"/>
                <w:b/>
                <w:bCs/>
              </w:rPr>
              <w:t>Ottimo</w:t>
            </w:r>
          </w:p>
        </w:tc>
        <w:tc>
          <w:tcPr>
            <w:tcW w:w="2048" w:type="dxa"/>
            <w:shd w:val="clear" w:color="auto" w:fill="BDFAFE"/>
          </w:tcPr>
          <w:p w:rsidR="00A61200" w:rsidRPr="003A4225" w:rsidRDefault="00A61200" w:rsidP="00A61200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3A4225">
              <w:rPr>
                <w:rFonts w:ascii="Calibri" w:hAnsi="Calibri" w:cs="Calibri"/>
                <w:b/>
                <w:bCs/>
              </w:rPr>
              <w:t>Distinto</w:t>
            </w:r>
          </w:p>
        </w:tc>
        <w:tc>
          <w:tcPr>
            <w:tcW w:w="2083" w:type="dxa"/>
            <w:shd w:val="clear" w:color="auto" w:fill="BDFAFE"/>
          </w:tcPr>
          <w:p w:rsidR="00A61200" w:rsidRPr="003A4225" w:rsidRDefault="00A61200" w:rsidP="00A61200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3A4225">
              <w:rPr>
                <w:rFonts w:ascii="Calibri" w:hAnsi="Calibri" w:cs="Calibri"/>
                <w:b/>
                <w:bCs/>
              </w:rPr>
              <w:t>Buono</w:t>
            </w:r>
          </w:p>
        </w:tc>
        <w:tc>
          <w:tcPr>
            <w:tcW w:w="2170" w:type="dxa"/>
            <w:shd w:val="clear" w:color="auto" w:fill="BDFAFE"/>
          </w:tcPr>
          <w:p w:rsidR="00A61200" w:rsidRPr="003A4225" w:rsidRDefault="00A61200" w:rsidP="00A61200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3A4225">
              <w:rPr>
                <w:rFonts w:ascii="Calibri" w:hAnsi="Calibri" w:cs="Calibri"/>
                <w:b/>
                <w:bCs/>
              </w:rPr>
              <w:t>Discreto</w:t>
            </w:r>
          </w:p>
        </w:tc>
        <w:tc>
          <w:tcPr>
            <w:tcW w:w="2110" w:type="dxa"/>
            <w:shd w:val="clear" w:color="auto" w:fill="BDFAFE"/>
          </w:tcPr>
          <w:p w:rsidR="00A61200" w:rsidRPr="003A4225" w:rsidRDefault="00A61200" w:rsidP="00A61200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3A4225">
              <w:rPr>
                <w:rFonts w:ascii="Calibri" w:hAnsi="Calibri" w:cs="Calibri"/>
                <w:b/>
                <w:bCs/>
              </w:rPr>
              <w:t>Sufficiente</w:t>
            </w:r>
          </w:p>
        </w:tc>
        <w:tc>
          <w:tcPr>
            <w:tcW w:w="2110" w:type="dxa"/>
            <w:shd w:val="clear" w:color="auto" w:fill="BDFAFE"/>
          </w:tcPr>
          <w:p w:rsidR="00A61200" w:rsidRPr="003A4225" w:rsidRDefault="00A61200" w:rsidP="00A61200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3A4225">
              <w:rPr>
                <w:rFonts w:ascii="Calibri" w:hAnsi="Calibri" w:cs="Calibri"/>
                <w:b/>
                <w:bCs/>
              </w:rPr>
              <w:t>Non sufficiente</w:t>
            </w:r>
          </w:p>
        </w:tc>
      </w:tr>
      <w:tr w:rsidR="00A61200" w:rsidRPr="003A4225" w:rsidTr="00A34E27">
        <w:trPr>
          <w:trHeight w:val="2239"/>
        </w:trPr>
        <w:tc>
          <w:tcPr>
            <w:tcW w:w="2038" w:type="dxa"/>
            <w:shd w:val="clear" w:color="auto" w:fill="BDFAFE"/>
          </w:tcPr>
          <w:p w:rsidR="00A61200" w:rsidRPr="00A34E27" w:rsidRDefault="00A61200" w:rsidP="00A61200">
            <w:pPr>
              <w:spacing w:after="0" w:line="240" w:lineRule="auto"/>
              <w:rPr>
                <w:rFonts w:ascii="Calibri" w:eastAsia="Times New Roman" w:hAnsi="Calibri" w:cs="Calibri"/>
                <w:lang w:eastAsia="it-IT"/>
              </w:rPr>
            </w:pPr>
            <w:r w:rsidRPr="00A34E27">
              <w:rPr>
                <w:rFonts w:ascii="Calibri" w:eastAsia="Times New Roman" w:hAnsi="Calibri" w:cs="Calibri"/>
                <w:lang w:eastAsia="it-IT"/>
              </w:rPr>
              <w:t>Riconoscere e denominare gli elementi fisici dei paesaggi di terra (mont</w:t>
            </w:r>
            <w:r>
              <w:rPr>
                <w:rFonts w:ascii="Calibri" w:eastAsia="Times New Roman" w:hAnsi="Calibri" w:cs="Calibri"/>
                <w:lang w:eastAsia="it-IT"/>
              </w:rPr>
              <w:t>agne</w:t>
            </w:r>
            <w:r w:rsidRPr="00A34E27">
              <w:rPr>
                <w:rFonts w:ascii="Calibri" w:eastAsia="Times New Roman" w:hAnsi="Calibri" w:cs="Calibri"/>
                <w:lang w:eastAsia="it-IT"/>
              </w:rPr>
              <w:t>, pianure, colline…), individuandone le caratteristiche distintive e comprendendo lo spazio geografico come un sistema territoriale in cui elementi fisici e antropici sono interconnessi.</w:t>
            </w:r>
          </w:p>
        </w:tc>
        <w:tc>
          <w:tcPr>
            <w:tcW w:w="2142" w:type="dxa"/>
          </w:tcPr>
          <w:p w:rsidR="00A61200" w:rsidRPr="00A34E27" w:rsidRDefault="00A61200" w:rsidP="00A61200">
            <w:pPr>
              <w:spacing w:after="0" w:line="240" w:lineRule="auto"/>
              <w:rPr>
                <w:rFonts w:ascii="Calibri" w:eastAsia="Times New Roman" w:hAnsi="Calibri" w:cs="Calibri"/>
                <w:lang w:eastAsia="it-IT"/>
              </w:rPr>
            </w:pPr>
            <w:r w:rsidRPr="00A34E27">
              <w:rPr>
                <w:rFonts w:ascii="Calibri" w:eastAsia="Times New Roman" w:hAnsi="Calibri" w:cs="Calibri"/>
                <w:lang w:eastAsia="it-IT"/>
              </w:rPr>
              <w:t>Elabora e confronta paesaggi diversi, discrim</w:t>
            </w:r>
            <w:r>
              <w:rPr>
                <w:rFonts w:ascii="Calibri" w:eastAsia="Times New Roman" w:hAnsi="Calibri" w:cs="Calibri"/>
                <w:lang w:eastAsia="it-IT"/>
              </w:rPr>
              <w:t>in</w:t>
            </w:r>
            <w:r w:rsidRPr="00A34E27">
              <w:rPr>
                <w:rFonts w:ascii="Calibri" w:eastAsia="Times New Roman" w:hAnsi="Calibri" w:cs="Calibri"/>
                <w:lang w:eastAsia="it-IT"/>
              </w:rPr>
              <w:t>ando le compone</w:t>
            </w:r>
            <w:r>
              <w:rPr>
                <w:rFonts w:ascii="Calibri" w:eastAsia="Times New Roman" w:hAnsi="Calibri" w:cs="Calibri"/>
                <w:lang w:eastAsia="it-IT"/>
              </w:rPr>
              <w:t>n</w:t>
            </w:r>
            <w:r w:rsidRPr="00A34E27">
              <w:rPr>
                <w:rFonts w:ascii="Calibri" w:eastAsia="Times New Roman" w:hAnsi="Calibri" w:cs="Calibri"/>
                <w:lang w:eastAsia="it-IT"/>
              </w:rPr>
              <w:t>ti antropiche da quelle fisiche ed evidenziando le interazioni tra ambiente e attività umane.</w:t>
            </w:r>
          </w:p>
        </w:tc>
        <w:tc>
          <w:tcPr>
            <w:tcW w:w="2048" w:type="dxa"/>
          </w:tcPr>
          <w:p w:rsidR="00A61200" w:rsidRPr="00A34E27" w:rsidRDefault="00A61200" w:rsidP="00A61200">
            <w:pPr>
              <w:spacing w:after="0" w:line="240" w:lineRule="auto"/>
              <w:rPr>
                <w:rFonts w:ascii="Calibri" w:eastAsia="Times New Roman" w:hAnsi="Calibri" w:cs="Calibri"/>
                <w:lang w:eastAsia="it-IT"/>
              </w:rPr>
            </w:pPr>
            <w:r w:rsidRPr="00A34E27">
              <w:rPr>
                <w:rFonts w:ascii="Calibri" w:eastAsia="Times New Roman" w:hAnsi="Calibri" w:cs="Calibri"/>
                <w:lang w:eastAsia="it-IT"/>
              </w:rPr>
              <w:t xml:space="preserve">Interpreta lo spazio geografico come sistema dinamico, individuando relazioni e interdipendenze e </w:t>
            </w:r>
            <w:r>
              <w:rPr>
                <w:rFonts w:ascii="Calibri" w:eastAsia="Times New Roman" w:hAnsi="Calibri" w:cs="Calibri"/>
                <w:lang w:eastAsia="it-IT"/>
              </w:rPr>
              <w:t xml:space="preserve">comprendendo </w:t>
            </w:r>
            <w:r w:rsidRPr="00A34E27">
              <w:rPr>
                <w:rFonts w:ascii="Calibri" w:eastAsia="Times New Roman" w:hAnsi="Calibri" w:cs="Calibri"/>
                <w:lang w:eastAsia="it-IT"/>
              </w:rPr>
              <w:t>la complessità di un territorio.</w:t>
            </w:r>
          </w:p>
        </w:tc>
        <w:tc>
          <w:tcPr>
            <w:tcW w:w="2083" w:type="dxa"/>
          </w:tcPr>
          <w:p w:rsidR="00A61200" w:rsidRPr="00A34E27" w:rsidRDefault="00A61200" w:rsidP="00A61200">
            <w:pPr>
              <w:spacing w:after="0" w:line="240" w:lineRule="auto"/>
              <w:rPr>
                <w:rFonts w:ascii="Calibri" w:eastAsia="Times New Roman" w:hAnsi="Calibri" w:cs="Calibri"/>
                <w:lang w:eastAsia="it-IT"/>
              </w:rPr>
            </w:pPr>
            <w:r w:rsidRPr="00A34E27">
              <w:rPr>
                <w:rFonts w:ascii="Calibri" w:eastAsia="Times New Roman" w:hAnsi="Calibri" w:cs="Calibri"/>
                <w:lang w:eastAsia="it-IT"/>
              </w:rPr>
              <w:t>Descrive le caratteristiche dei diversi paesaggi individuando le connessioni tra elementi fisici e antropici all’interno di un territorio.</w:t>
            </w:r>
          </w:p>
        </w:tc>
        <w:tc>
          <w:tcPr>
            <w:tcW w:w="2170" w:type="dxa"/>
          </w:tcPr>
          <w:p w:rsidR="00A61200" w:rsidRPr="00A34E27" w:rsidRDefault="00A61200" w:rsidP="00A61200">
            <w:pPr>
              <w:spacing w:after="0" w:line="240" w:lineRule="auto"/>
              <w:rPr>
                <w:rFonts w:ascii="Calibri" w:eastAsia="Times New Roman" w:hAnsi="Calibri" w:cs="Calibri"/>
                <w:lang w:eastAsia="it-IT"/>
              </w:rPr>
            </w:pPr>
            <w:r w:rsidRPr="00A34E27">
              <w:rPr>
                <w:rFonts w:ascii="Calibri" w:eastAsia="Times New Roman" w:hAnsi="Calibri" w:cs="Calibri"/>
                <w:lang w:eastAsia="it-IT"/>
              </w:rPr>
              <w:t>Descrive con chiarezza le caratteristiche dei diversi paesaggi e le loro differenti funzioni.</w:t>
            </w:r>
          </w:p>
        </w:tc>
        <w:tc>
          <w:tcPr>
            <w:tcW w:w="2110" w:type="dxa"/>
          </w:tcPr>
          <w:p w:rsidR="00A61200" w:rsidRPr="00A34E27" w:rsidRDefault="00A61200" w:rsidP="00A61200">
            <w:pPr>
              <w:spacing w:after="0" w:line="240" w:lineRule="auto"/>
              <w:rPr>
                <w:rFonts w:ascii="Calibri" w:eastAsia="Times New Roman" w:hAnsi="Calibri" w:cs="Calibri"/>
                <w:lang w:eastAsia="it-IT"/>
              </w:rPr>
            </w:pPr>
            <w:r w:rsidRPr="00A34E27">
              <w:rPr>
                <w:rFonts w:ascii="Calibri" w:eastAsia="Times New Roman" w:hAnsi="Calibri" w:cs="Calibri"/>
                <w:lang w:eastAsia="it-IT"/>
              </w:rPr>
              <w:t>Identifica i principali elementi fisici del territorio e ne coglie le sostanziali differenze.</w:t>
            </w:r>
          </w:p>
        </w:tc>
        <w:tc>
          <w:tcPr>
            <w:tcW w:w="2110" w:type="dxa"/>
          </w:tcPr>
          <w:p w:rsidR="00A61200" w:rsidRPr="00A34E27" w:rsidRDefault="00A61200" w:rsidP="00A61200">
            <w:pPr>
              <w:spacing w:after="0" w:line="240" w:lineRule="auto"/>
              <w:rPr>
                <w:rFonts w:ascii="Calibri" w:eastAsia="Times New Roman" w:hAnsi="Calibri" w:cs="Calibri"/>
                <w:lang w:eastAsia="it-IT"/>
              </w:rPr>
            </w:pPr>
            <w:r w:rsidRPr="00A34E27">
              <w:rPr>
                <w:rFonts w:ascii="Calibri" w:eastAsia="Times New Roman" w:hAnsi="Calibri" w:cs="Calibri"/>
                <w:lang w:eastAsia="it-IT"/>
              </w:rPr>
              <w:t xml:space="preserve">Ha bisogno di consolidare il </w:t>
            </w:r>
            <w:r>
              <w:rPr>
                <w:rFonts w:ascii="Calibri" w:eastAsia="Times New Roman" w:hAnsi="Calibri" w:cs="Calibri"/>
                <w:lang w:eastAsia="it-IT"/>
              </w:rPr>
              <w:t>riconoscimento</w:t>
            </w:r>
            <w:r w:rsidRPr="00A34E27">
              <w:rPr>
                <w:rFonts w:ascii="Calibri" w:eastAsia="Times New Roman" w:hAnsi="Calibri" w:cs="Calibri"/>
                <w:lang w:eastAsia="it-IT"/>
              </w:rPr>
              <w:t xml:space="preserve"> </w:t>
            </w:r>
            <w:r>
              <w:rPr>
                <w:rFonts w:ascii="Calibri" w:eastAsia="Times New Roman" w:hAnsi="Calibri" w:cs="Calibri"/>
                <w:lang w:eastAsia="it-IT"/>
              </w:rPr>
              <w:t xml:space="preserve">di </w:t>
            </w:r>
            <w:r w:rsidRPr="00A34E27">
              <w:rPr>
                <w:rFonts w:ascii="Calibri" w:eastAsia="Times New Roman" w:hAnsi="Calibri" w:cs="Calibri"/>
                <w:lang w:eastAsia="it-IT"/>
              </w:rPr>
              <w:t>alcuni elementi del paesaggio</w:t>
            </w:r>
            <w:r>
              <w:rPr>
                <w:rFonts w:ascii="Calibri" w:eastAsia="Times New Roman" w:hAnsi="Calibri" w:cs="Calibri"/>
                <w:lang w:eastAsia="it-IT"/>
              </w:rPr>
              <w:t xml:space="preserve">, </w:t>
            </w:r>
            <w:r w:rsidRPr="00A34E27">
              <w:rPr>
                <w:rFonts w:ascii="Calibri" w:eastAsia="Times New Roman" w:hAnsi="Calibri" w:cs="Calibri"/>
                <w:lang w:eastAsia="it-IT"/>
              </w:rPr>
              <w:t>inizia a osservarne le caratteristiche essenziali</w:t>
            </w:r>
            <w:r>
              <w:rPr>
                <w:rFonts w:ascii="Calibri" w:eastAsia="Times New Roman" w:hAnsi="Calibri" w:cs="Calibri"/>
                <w:lang w:eastAsia="it-IT"/>
              </w:rPr>
              <w:t>.</w:t>
            </w:r>
          </w:p>
        </w:tc>
      </w:tr>
    </w:tbl>
    <w:p w:rsidR="00A61200" w:rsidRDefault="00A61200" w:rsidP="002E6752"/>
    <w:sectPr w:rsidR="00A61200" w:rsidSect="008864EB">
      <w:headerReference w:type="default" r:id="rId6"/>
      <w:footerReference w:type="even" r:id="rId7"/>
      <w:footerReference w:type="default" r:id="rId8"/>
      <w:pgSz w:w="16838" w:h="11906" w:orient="landscape"/>
      <w:pgMar w:top="1134" w:right="1134" w:bottom="1134" w:left="1134" w:header="170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3A28AE" w:rsidRDefault="003A28AE" w:rsidP="00F1682F">
      <w:pPr>
        <w:spacing w:after="0" w:line="240" w:lineRule="auto"/>
      </w:pPr>
      <w:r>
        <w:separator/>
      </w:r>
    </w:p>
  </w:endnote>
  <w:endnote w:type="continuationSeparator" w:id="0">
    <w:p w:rsidR="003A28AE" w:rsidRDefault="003A28AE" w:rsidP="00F168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Numeropagina"/>
      </w:rPr>
      <w:id w:val="-1539806778"/>
      <w:docPartObj>
        <w:docPartGallery w:val="Page Numbers (Bottom of Page)"/>
        <w:docPartUnique/>
      </w:docPartObj>
    </w:sdtPr>
    <w:sdtContent>
      <w:p w:rsidR="0036225D" w:rsidRDefault="0036225D" w:rsidP="003A4225">
        <w:pPr>
          <w:pStyle w:val="Pidipagina"/>
          <w:framePr w:wrap="none" w:vAnchor="text" w:hAnchor="margin" w:xAlign="right" w:y="1"/>
          <w:rPr>
            <w:rStyle w:val="Numeropagina"/>
          </w:rPr>
        </w:pPr>
        <w:r>
          <w:rPr>
            <w:rStyle w:val="Numeropagina"/>
          </w:rPr>
          <w:fldChar w:fldCharType="begin"/>
        </w:r>
        <w:r>
          <w:rPr>
            <w:rStyle w:val="Numeropagina"/>
          </w:rPr>
          <w:instrText xml:space="preserve"> PAGE </w:instrText>
        </w:r>
        <w:r>
          <w:rPr>
            <w:rStyle w:val="Numeropagina"/>
          </w:rPr>
          <w:fldChar w:fldCharType="end"/>
        </w:r>
      </w:p>
    </w:sdtContent>
  </w:sdt>
  <w:p w:rsidR="0036225D" w:rsidRDefault="0036225D" w:rsidP="0068101E">
    <w:pPr>
      <w:pStyle w:val="Pidipagina"/>
      <w:ind w:right="360"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3A4225" w:rsidRDefault="003A4225" w:rsidP="00F13F23">
    <w:pPr>
      <w:pStyle w:val="Pidipagina"/>
      <w:framePr w:wrap="none" w:vAnchor="text" w:hAnchor="margin" w:xAlign="right" w:y="1"/>
      <w:rPr>
        <w:rStyle w:val="Numeropagina"/>
      </w:rPr>
    </w:pPr>
  </w:p>
  <w:p w:rsidR="0036225D" w:rsidRDefault="0036225D" w:rsidP="003A4225">
    <w:pPr>
      <w:pStyle w:val="Pidipagina"/>
      <w:framePr w:wrap="none" w:vAnchor="text" w:hAnchor="margin" w:y="1"/>
      <w:ind w:right="360"/>
      <w:rPr>
        <w:rStyle w:val="Numeropagina"/>
      </w:rPr>
    </w:pPr>
  </w:p>
  <w:p w:rsidR="0036225D" w:rsidRPr="0036225D" w:rsidRDefault="008B284F" w:rsidP="0068101E">
    <w:pPr>
      <w:pStyle w:val="Pidipagina"/>
      <w:ind w:right="360" w:firstLine="360"/>
      <w:jc w:val="center"/>
    </w:pPr>
    <w:r>
      <w:rPr>
        <w:noProof/>
        <w14:ligatures w14:val="standardContextual"/>
      </w:rPr>
      <w:drawing>
        <wp:inline distT="0" distB="0" distL="0" distR="0">
          <wp:extent cx="1790700" cy="381000"/>
          <wp:effectExtent l="0" t="0" r="0" b="0"/>
          <wp:docPr id="2034382323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34382323" name="Immagine 2034382323"/>
                  <pic:cNvPicPr/>
                </pic:nvPicPr>
                <pic:blipFill rotWithShape="1">
                  <a:blip r:embed="rId1"/>
                  <a:srcRect b="21052"/>
                  <a:stretch/>
                </pic:blipFill>
                <pic:spPr bwMode="auto">
                  <a:xfrm>
                    <a:off x="0" y="0"/>
                    <a:ext cx="1790700" cy="3810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3A28AE" w:rsidRDefault="003A28AE" w:rsidP="00F1682F">
      <w:pPr>
        <w:spacing w:after="0" w:line="240" w:lineRule="auto"/>
      </w:pPr>
      <w:r>
        <w:separator/>
      </w:r>
    </w:p>
  </w:footnote>
  <w:footnote w:type="continuationSeparator" w:id="0">
    <w:p w:rsidR="003A28AE" w:rsidRDefault="003A28AE" w:rsidP="00F168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BC4237" w:rsidRDefault="001E73DE">
    <w:pPr>
      <w:pStyle w:val="Intestazione"/>
    </w:pPr>
    <w:r>
      <w:rPr>
        <w:noProof/>
        <w14:ligatures w14:val="standardContextual"/>
      </w:rPr>
      <w:drawing>
        <wp:inline distT="0" distB="0" distL="0" distR="0">
          <wp:extent cx="540976" cy="998220"/>
          <wp:effectExtent l="0" t="0" r="0" b="5080"/>
          <wp:docPr id="561627385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1627385" name="Immagine 561627385"/>
                  <pic:cNvPicPr/>
                </pic:nvPicPr>
                <pic:blipFill rotWithShape="1">
                  <a:blip r:embed="rId1"/>
                  <a:srcRect l="35237" t="21128" r="34742" b="23476"/>
                  <a:stretch/>
                </pic:blipFill>
                <pic:spPr bwMode="auto">
                  <a:xfrm>
                    <a:off x="0" y="0"/>
                    <a:ext cx="541406" cy="99901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682F"/>
    <w:rsid w:val="00013A45"/>
    <w:rsid w:val="000B080D"/>
    <w:rsid w:val="000B37FF"/>
    <w:rsid w:val="000B7624"/>
    <w:rsid w:val="000F5572"/>
    <w:rsid w:val="0014713F"/>
    <w:rsid w:val="001A21D6"/>
    <w:rsid w:val="001B177A"/>
    <w:rsid w:val="001C7DCB"/>
    <w:rsid w:val="001D1256"/>
    <w:rsid w:val="001E73DE"/>
    <w:rsid w:val="002A4E9D"/>
    <w:rsid w:val="002C39FF"/>
    <w:rsid w:val="002E043A"/>
    <w:rsid w:val="002E6752"/>
    <w:rsid w:val="003049BC"/>
    <w:rsid w:val="0036225D"/>
    <w:rsid w:val="00364381"/>
    <w:rsid w:val="003A28AE"/>
    <w:rsid w:val="003A4225"/>
    <w:rsid w:val="003D55F8"/>
    <w:rsid w:val="00443010"/>
    <w:rsid w:val="0044571A"/>
    <w:rsid w:val="00464449"/>
    <w:rsid w:val="004B123D"/>
    <w:rsid w:val="004D7CDC"/>
    <w:rsid w:val="005331C0"/>
    <w:rsid w:val="00601CC9"/>
    <w:rsid w:val="006026DC"/>
    <w:rsid w:val="00660811"/>
    <w:rsid w:val="0068101E"/>
    <w:rsid w:val="006E32C7"/>
    <w:rsid w:val="006F22A0"/>
    <w:rsid w:val="00733AD5"/>
    <w:rsid w:val="00734EC6"/>
    <w:rsid w:val="007650B5"/>
    <w:rsid w:val="0077044D"/>
    <w:rsid w:val="0079056F"/>
    <w:rsid w:val="0079239A"/>
    <w:rsid w:val="007B308F"/>
    <w:rsid w:val="007F193E"/>
    <w:rsid w:val="00831845"/>
    <w:rsid w:val="00886464"/>
    <w:rsid w:val="008864EB"/>
    <w:rsid w:val="008A5787"/>
    <w:rsid w:val="008B284F"/>
    <w:rsid w:val="008F144F"/>
    <w:rsid w:val="00902FFA"/>
    <w:rsid w:val="00913DB6"/>
    <w:rsid w:val="0096697D"/>
    <w:rsid w:val="00991187"/>
    <w:rsid w:val="00995097"/>
    <w:rsid w:val="009C29A2"/>
    <w:rsid w:val="00A11852"/>
    <w:rsid w:val="00A34E27"/>
    <w:rsid w:val="00A52EB3"/>
    <w:rsid w:val="00A61200"/>
    <w:rsid w:val="00AA23CC"/>
    <w:rsid w:val="00BC4237"/>
    <w:rsid w:val="00BD68CA"/>
    <w:rsid w:val="00BF7A23"/>
    <w:rsid w:val="00C838E1"/>
    <w:rsid w:val="00D938A3"/>
    <w:rsid w:val="00DA5FA9"/>
    <w:rsid w:val="00F1682F"/>
    <w:rsid w:val="00F22D6C"/>
    <w:rsid w:val="00F22F99"/>
    <w:rsid w:val="00F454E9"/>
    <w:rsid w:val="00FE0F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3EE7373"/>
  <w15:chartTrackingRefBased/>
  <w15:docId w15:val="{4DC3940D-6CC8-0743-B62F-8EC4365B65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it-IT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F1682F"/>
    <w:pPr>
      <w:spacing w:after="160" w:line="259" w:lineRule="auto"/>
    </w:pPr>
    <w:rPr>
      <w:kern w:val="0"/>
      <w:sz w:val="22"/>
      <w:szCs w:val="22"/>
      <w14:ligatures w14:val="none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F1682F"/>
    <w:pPr>
      <w:keepNext/>
      <w:keepLines/>
      <w:spacing w:before="360" w:after="80" w:line="240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40"/>
      <w14:ligatures w14:val="standardContextual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F1682F"/>
    <w:pPr>
      <w:keepNext/>
      <w:keepLines/>
      <w:spacing w:before="160" w:after="80" w:line="240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32"/>
      <w14:ligatures w14:val="standardContextual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F1682F"/>
    <w:pPr>
      <w:keepNext/>
      <w:keepLines/>
      <w:spacing w:before="160" w:after="80" w:line="240" w:lineRule="auto"/>
      <w:outlineLvl w:val="2"/>
    </w:pPr>
    <w:rPr>
      <w:rFonts w:eastAsiaTheme="majorEastAsia" w:cstheme="majorBidi"/>
      <w:color w:val="2F5496" w:themeColor="accent1" w:themeShade="BF"/>
      <w:kern w:val="2"/>
      <w:sz w:val="28"/>
      <w:szCs w:val="28"/>
      <w14:ligatures w14:val="standardContextual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F1682F"/>
    <w:pPr>
      <w:keepNext/>
      <w:keepLines/>
      <w:spacing w:before="80" w:after="40" w:line="240" w:lineRule="auto"/>
      <w:outlineLvl w:val="3"/>
    </w:pPr>
    <w:rPr>
      <w:rFonts w:eastAsiaTheme="majorEastAsia" w:cstheme="majorBidi"/>
      <w:i/>
      <w:iCs/>
      <w:color w:val="2F5496" w:themeColor="accent1" w:themeShade="BF"/>
      <w:kern w:val="2"/>
      <w:sz w:val="24"/>
      <w:szCs w:val="24"/>
      <w14:ligatures w14:val="standardContextual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F1682F"/>
    <w:pPr>
      <w:keepNext/>
      <w:keepLines/>
      <w:spacing w:before="80" w:after="40" w:line="240" w:lineRule="auto"/>
      <w:outlineLvl w:val="4"/>
    </w:pPr>
    <w:rPr>
      <w:rFonts w:eastAsiaTheme="majorEastAsia" w:cstheme="majorBidi"/>
      <w:color w:val="2F5496" w:themeColor="accent1" w:themeShade="BF"/>
      <w:kern w:val="2"/>
      <w:sz w:val="24"/>
      <w:szCs w:val="24"/>
      <w14:ligatures w14:val="standardContextual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F1682F"/>
    <w:pPr>
      <w:keepNext/>
      <w:keepLines/>
      <w:spacing w:before="40" w:after="0" w:line="240" w:lineRule="auto"/>
      <w:outlineLvl w:val="5"/>
    </w:pPr>
    <w:rPr>
      <w:rFonts w:eastAsiaTheme="majorEastAsia" w:cstheme="majorBidi"/>
      <w:i/>
      <w:iCs/>
      <w:color w:val="595959" w:themeColor="text1" w:themeTint="A6"/>
      <w:kern w:val="2"/>
      <w:sz w:val="24"/>
      <w:szCs w:val="24"/>
      <w14:ligatures w14:val="standardContextual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F1682F"/>
    <w:pPr>
      <w:keepNext/>
      <w:keepLines/>
      <w:spacing w:before="40" w:after="0" w:line="240" w:lineRule="auto"/>
      <w:outlineLvl w:val="6"/>
    </w:pPr>
    <w:rPr>
      <w:rFonts w:eastAsiaTheme="majorEastAsia" w:cstheme="majorBidi"/>
      <w:color w:val="595959" w:themeColor="text1" w:themeTint="A6"/>
      <w:kern w:val="2"/>
      <w:sz w:val="24"/>
      <w:szCs w:val="24"/>
      <w14:ligatures w14:val="standardContextual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F1682F"/>
    <w:pPr>
      <w:keepNext/>
      <w:keepLines/>
      <w:spacing w:after="0" w:line="240" w:lineRule="auto"/>
      <w:outlineLvl w:val="7"/>
    </w:pPr>
    <w:rPr>
      <w:rFonts w:eastAsiaTheme="majorEastAsia" w:cstheme="majorBidi"/>
      <w:i/>
      <w:iCs/>
      <w:color w:val="272727" w:themeColor="text1" w:themeTint="D8"/>
      <w:kern w:val="2"/>
      <w:sz w:val="24"/>
      <w:szCs w:val="24"/>
      <w14:ligatures w14:val="standardContextual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F1682F"/>
    <w:pPr>
      <w:keepNext/>
      <w:keepLines/>
      <w:spacing w:after="0" w:line="240" w:lineRule="auto"/>
      <w:outlineLvl w:val="8"/>
    </w:pPr>
    <w:rPr>
      <w:rFonts w:eastAsiaTheme="majorEastAsia" w:cstheme="majorBidi"/>
      <w:color w:val="272727" w:themeColor="text1" w:themeTint="D8"/>
      <w:kern w:val="2"/>
      <w:sz w:val="24"/>
      <w:szCs w:val="24"/>
      <w14:ligatures w14:val="standardContextual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F1682F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F1682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F1682F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F1682F"/>
    <w:rPr>
      <w:rFonts w:eastAsiaTheme="majorEastAsia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F1682F"/>
    <w:rPr>
      <w:rFonts w:eastAsiaTheme="majorEastAsia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F1682F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F1682F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F1682F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F1682F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F1682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itoloCarattere">
    <w:name w:val="Titolo Carattere"/>
    <w:basedOn w:val="Carpredefinitoparagrafo"/>
    <w:link w:val="Titolo"/>
    <w:uiPriority w:val="10"/>
    <w:rsid w:val="00F1682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F1682F"/>
    <w:pPr>
      <w:numPr>
        <w:ilvl w:val="1"/>
      </w:numPr>
      <w:spacing w:line="240" w:lineRule="auto"/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F1682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F1682F"/>
    <w:pPr>
      <w:spacing w:before="160" w:line="240" w:lineRule="auto"/>
      <w:jc w:val="center"/>
    </w:pPr>
    <w:rPr>
      <w:i/>
      <w:iCs/>
      <w:color w:val="404040" w:themeColor="text1" w:themeTint="BF"/>
      <w:kern w:val="2"/>
      <w:sz w:val="24"/>
      <w:szCs w:val="24"/>
      <w14:ligatures w14:val="standardContextual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F1682F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F1682F"/>
    <w:pPr>
      <w:spacing w:after="0" w:line="240" w:lineRule="auto"/>
      <w:ind w:left="720"/>
      <w:contextualSpacing/>
    </w:pPr>
    <w:rPr>
      <w:kern w:val="2"/>
      <w:sz w:val="24"/>
      <w:szCs w:val="24"/>
      <w14:ligatures w14:val="standardContextual"/>
    </w:rPr>
  </w:style>
  <w:style w:type="character" w:styleId="Enfasiintensa">
    <w:name w:val="Intense Emphasis"/>
    <w:basedOn w:val="Carpredefinitoparagrafo"/>
    <w:uiPriority w:val="21"/>
    <w:qFormat/>
    <w:rsid w:val="00F1682F"/>
    <w:rPr>
      <w:i/>
      <w:iCs/>
      <w:color w:val="2F5496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F1682F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 w:line="240" w:lineRule="auto"/>
      <w:ind w:left="864" w:right="864"/>
      <w:jc w:val="center"/>
    </w:pPr>
    <w:rPr>
      <w:i/>
      <w:iCs/>
      <w:color w:val="2F5496" w:themeColor="accent1" w:themeShade="BF"/>
      <w:kern w:val="2"/>
      <w:sz w:val="24"/>
      <w:szCs w:val="24"/>
      <w14:ligatures w14:val="standardContextual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F1682F"/>
    <w:rPr>
      <w:i/>
      <w:iCs/>
      <w:color w:val="2F5496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F1682F"/>
    <w:rPr>
      <w:b/>
      <w:bCs/>
      <w:smallCaps/>
      <w:color w:val="2F5496" w:themeColor="accent1" w:themeShade="BF"/>
      <w:spacing w:val="5"/>
    </w:rPr>
  </w:style>
  <w:style w:type="table" w:styleId="Grigliatabella">
    <w:name w:val="Table Grid"/>
    <w:basedOn w:val="Tabellanormale"/>
    <w:uiPriority w:val="39"/>
    <w:rsid w:val="00F1682F"/>
    <w:rPr>
      <w:kern w:val="0"/>
      <w:sz w:val="22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stazione">
    <w:name w:val="header"/>
    <w:basedOn w:val="Normale"/>
    <w:link w:val="IntestazioneCarattere"/>
    <w:uiPriority w:val="99"/>
    <w:unhideWhenUsed/>
    <w:rsid w:val="00F1682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1682F"/>
    <w:rPr>
      <w:kern w:val="0"/>
      <w:sz w:val="22"/>
      <w:szCs w:val="22"/>
      <w14:ligatures w14:val="none"/>
    </w:rPr>
  </w:style>
  <w:style w:type="paragraph" w:styleId="Pidipagina">
    <w:name w:val="footer"/>
    <w:basedOn w:val="Normale"/>
    <w:link w:val="PidipaginaCarattere"/>
    <w:uiPriority w:val="99"/>
    <w:unhideWhenUsed/>
    <w:rsid w:val="00F1682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1682F"/>
    <w:rPr>
      <w:kern w:val="0"/>
      <w:sz w:val="22"/>
      <w:szCs w:val="22"/>
      <w14:ligatures w14:val="none"/>
    </w:rPr>
  </w:style>
  <w:style w:type="paragraph" w:styleId="Nessunaspaziatura">
    <w:name w:val="No Spacing"/>
    <w:uiPriority w:val="1"/>
    <w:qFormat/>
    <w:rsid w:val="00F1682F"/>
    <w:rPr>
      <w:rFonts w:eastAsiaTheme="minorEastAsia"/>
      <w:kern w:val="0"/>
      <w:sz w:val="22"/>
      <w:szCs w:val="22"/>
      <w:lang w:val="en-US" w:eastAsia="zh-CN"/>
      <w14:ligatures w14:val="none"/>
    </w:rPr>
  </w:style>
  <w:style w:type="character" w:styleId="Numeropagina">
    <w:name w:val="page number"/>
    <w:basedOn w:val="Carpredefinitoparagrafo"/>
    <w:uiPriority w:val="99"/>
    <w:semiHidden/>
    <w:unhideWhenUsed/>
    <w:rsid w:val="0036225D"/>
  </w:style>
  <w:style w:type="character" w:styleId="Enfasigrassetto">
    <w:name w:val="Strong"/>
    <w:basedOn w:val="Carpredefinitoparagrafo"/>
    <w:uiPriority w:val="22"/>
    <w:qFormat/>
    <w:rsid w:val="0068101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189</Words>
  <Characters>1080</Characters>
  <Application>Microsoft Office Word</Application>
  <DocSecurity>0</DocSecurity>
  <Lines>9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Scienze 3</vt:lpstr>
    </vt:vector>
  </TitlesOfParts>
  <Company/>
  <LinksUpToDate>false</LinksUpToDate>
  <CharactersWithSpaces>1267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Scienze 3</dc:title>
  <dc:subject/>
  <dc:creator>SCIENZE 3</dc:creator>
  <cp:keywords/>
  <dc:description/>
  <cp:lastModifiedBy>Elena Falco</cp:lastModifiedBy>
  <cp:revision>4</cp:revision>
  <cp:lastPrinted>2025-01-28T09:34:00Z</cp:lastPrinted>
  <dcterms:created xsi:type="dcterms:W3CDTF">2025-02-03T13:42:00Z</dcterms:created>
  <dcterms:modified xsi:type="dcterms:W3CDTF">2025-02-03T13:43:00Z</dcterms:modified>
</cp:coreProperties>
</file>