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4CB8D" w14:textId="77777777" w:rsidR="009A2BDB" w:rsidRDefault="00000000">
      <w:pPr>
        <w:pStyle w:val="Corpotesto"/>
        <w:spacing w:before="42"/>
        <w:rPr>
          <w:rFonts w:ascii="Times New Roman"/>
          <w:sz w:val="20"/>
        </w:rPr>
      </w:pPr>
      <w:r>
        <w:rPr>
          <w:rFonts w:ascii="Times New Roman"/>
          <w:noProof/>
          <w:sz w:val="20"/>
        </w:rPr>
        <mc:AlternateContent>
          <mc:Choice Requires="wps">
            <w:drawing>
              <wp:anchor distT="0" distB="0" distL="0" distR="0" simplePos="0" relativeHeight="487587840" behindDoc="1" locked="0" layoutInCell="1" allowOverlap="1" wp14:anchorId="0CB51BFA" wp14:editId="1AFEF22E">
                <wp:simplePos x="0" y="0"/>
                <wp:positionH relativeFrom="page">
                  <wp:posOffset>647700</wp:posOffset>
                </wp:positionH>
                <wp:positionV relativeFrom="paragraph">
                  <wp:posOffset>191515</wp:posOffset>
                </wp:positionV>
                <wp:extent cx="6259195" cy="20574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9195" cy="205740"/>
                        </a:xfrm>
                        <a:prstGeom prst="rect">
                          <a:avLst/>
                        </a:prstGeom>
                        <a:ln w="6096">
                          <a:solidFill>
                            <a:srgbClr val="000000"/>
                          </a:solidFill>
                          <a:prstDash val="solid"/>
                        </a:ln>
                      </wps:spPr>
                      <wps:txbx>
                        <w:txbxContent>
                          <w:p w14:paraId="08B47DB1" w14:textId="77777777" w:rsidR="009A2BDB" w:rsidRPr="00C578FF" w:rsidRDefault="00000000">
                            <w:pPr>
                              <w:spacing w:before="19"/>
                              <w:ind w:left="107"/>
                              <w:rPr>
                                <w:rFonts w:ascii="Arial" w:hAnsi="Arial"/>
                                <w:b/>
                                <w:color w:val="2DAC44"/>
                                <w:sz w:val="24"/>
                                <w:lang w:val="it-IT"/>
                              </w:rPr>
                            </w:pPr>
                            <w:r w:rsidRPr="00C578FF">
                              <w:rPr>
                                <w:rFonts w:ascii="Arial" w:hAnsi="Arial"/>
                                <w:b/>
                                <w:color w:val="2DAC44"/>
                                <w:sz w:val="24"/>
                                <w:lang w:val="it-IT"/>
                              </w:rPr>
                              <w:t>Spunti</w:t>
                            </w:r>
                            <w:r w:rsidRPr="00C578FF">
                              <w:rPr>
                                <w:rFonts w:ascii="Arial" w:hAnsi="Arial"/>
                                <w:b/>
                                <w:color w:val="2DAC44"/>
                                <w:spacing w:val="-1"/>
                                <w:sz w:val="24"/>
                                <w:lang w:val="it-IT"/>
                              </w:rPr>
                              <w:t xml:space="preserve"> </w:t>
                            </w:r>
                            <w:r w:rsidRPr="00C578FF">
                              <w:rPr>
                                <w:rFonts w:ascii="Arial" w:hAnsi="Arial"/>
                                <w:b/>
                                <w:color w:val="2DAC44"/>
                                <w:sz w:val="24"/>
                                <w:lang w:val="it-IT"/>
                              </w:rPr>
                              <w:t>extra app per</w:t>
                            </w:r>
                            <w:r w:rsidRPr="00C578FF">
                              <w:rPr>
                                <w:rFonts w:ascii="Arial" w:hAnsi="Arial"/>
                                <w:b/>
                                <w:color w:val="2DAC44"/>
                                <w:spacing w:val="-1"/>
                                <w:sz w:val="24"/>
                                <w:lang w:val="it-IT"/>
                              </w:rPr>
                              <w:t xml:space="preserve"> </w:t>
                            </w:r>
                            <w:r w:rsidRPr="00C578FF">
                              <w:rPr>
                                <w:rFonts w:ascii="Arial" w:hAnsi="Arial"/>
                                <w:b/>
                                <w:color w:val="2DAC44"/>
                                <w:sz w:val="24"/>
                                <w:lang w:val="it-IT"/>
                              </w:rPr>
                              <w:t xml:space="preserve">il 4° </w:t>
                            </w:r>
                            <w:r w:rsidRPr="00C578FF">
                              <w:rPr>
                                <w:rFonts w:ascii="Arial" w:hAnsi="Arial"/>
                                <w:b/>
                                <w:color w:val="2DAC44"/>
                                <w:spacing w:val="-2"/>
                                <w:sz w:val="24"/>
                                <w:lang w:val="it-IT"/>
                              </w:rPr>
                              <w:t>brano</w:t>
                            </w:r>
                          </w:p>
                        </w:txbxContent>
                      </wps:txbx>
                      <wps:bodyPr wrap="square" lIns="0" tIns="0" rIns="0" bIns="0" rtlCol="0">
                        <a:noAutofit/>
                      </wps:bodyPr>
                    </wps:wsp>
                  </a:graphicData>
                </a:graphic>
              </wp:anchor>
            </w:drawing>
          </mc:Choice>
          <mc:Fallback>
            <w:pict>
              <v:shapetype w14:anchorId="0CB51BFA" id="_x0000_t202" coordsize="21600,21600" o:spt="202" path="m,l,21600r21600,l21600,xe">
                <v:stroke joinstyle="miter"/>
                <v:path gradientshapeok="t" o:connecttype="rect"/>
              </v:shapetype>
              <v:shape id="Textbox 3" o:spid="_x0000_s1026" type="#_x0000_t202" style="position:absolute;margin-left:51pt;margin-top:15.1pt;width:492.85pt;height:16.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" filled="f" strokeweight=".48pt">
                <v:path arrowok="t"/>
                <v:textbox inset="0,0,0,0">
                  <w:txbxContent>
                    <w:p w14:paraId="08B47DB1" w14:textId="77777777" w:rsidR="009A2BDB" w:rsidRPr="00C578FF" w:rsidRDefault="00000000">
                      <w:pPr>
                        <w:spacing w:before="19"/>
                        <w:ind w:left="107"/>
                        <w:rPr>
                          <w:rFonts w:ascii="Arial" w:hAnsi="Arial"/>
                          <w:b/>
                          <w:color w:val="2DAC44"/>
                          <w:sz w:val="24"/>
                          <w:lang w:val="it-IT"/>
                        </w:rPr>
                      </w:pPr>
                      <w:r w:rsidRPr="00C578FF">
                        <w:rPr>
                          <w:rFonts w:ascii="Arial" w:hAnsi="Arial"/>
                          <w:b/>
                          <w:color w:val="2DAC44"/>
                          <w:sz w:val="24"/>
                          <w:lang w:val="it-IT"/>
                        </w:rPr>
                        <w:t>Spunti</w:t>
                      </w:r>
                      <w:r w:rsidRPr="00C578FF">
                        <w:rPr>
                          <w:rFonts w:ascii="Arial" w:hAnsi="Arial"/>
                          <w:b/>
                          <w:color w:val="2DAC44"/>
                          <w:spacing w:val="-1"/>
                          <w:sz w:val="24"/>
                          <w:lang w:val="it-IT"/>
                        </w:rPr>
                        <w:t xml:space="preserve"> </w:t>
                      </w:r>
                      <w:r w:rsidRPr="00C578FF">
                        <w:rPr>
                          <w:rFonts w:ascii="Arial" w:hAnsi="Arial"/>
                          <w:b/>
                          <w:color w:val="2DAC44"/>
                          <w:sz w:val="24"/>
                          <w:lang w:val="it-IT"/>
                        </w:rPr>
                        <w:t>extra app per</w:t>
                      </w:r>
                      <w:r w:rsidRPr="00C578FF">
                        <w:rPr>
                          <w:rFonts w:ascii="Arial" w:hAnsi="Arial"/>
                          <w:b/>
                          <w:color w:val="2DAC44"/>
                          <w:spacing w:val="-1"/>
                          <w:sz w:val="24"/>
                          <w:lang w:val="it-IT"/>
                        </w:rPr>
                        <w:t xml:space="preserve"> </w:t>
                      </w:r>
                      <w:r w:rsidRPr="00C578FF">
                        <w:rPr>
                          <w:rFonts w:ascii="Arial" w:hAnsi="Arial"/>
                          <w:b/>
                          <w:color w:val="2DAC44"/>
                          <w:sz w:val="24"/>
                          <w:lang w:val="it-IT"/>
                        </w:rPr>
                        <w:t xml:space="preserve">il 4° </w:t>
                      </w:r>
                      <w:r w:rsidRPr="00C578FF">
                        <w:rPr>
                          <w:rFonts w:ascii="Arial" w:hAnsi="Arial"/>
                          <w:b/>
                          <w:color w:val="2DAC44"/>
                          <w:spacing w:val="-2"/>
                          <w:sz w:val="24"/>
                          <w:lang w:val="it-IT"/>
                        </w:rPr>
                        <w:t>brano</w:t>
                      </w:r>
                    </w:p>
                  </w:txbxContent>
                </v:textbox>
                <w10:wrap type="topAndBottom" anchorx="page"/>
              </v:shape>
            </w:pict>
          </mc:Fallback>
        </mc:AlternateContent>
      </w:r>
    </w:p>
    <w:p w14:paraId="66E1CBD1" w14:textId="77777777" w:rsidR="009A2BDB" w:rsidRDefault="009A2BDB">
      <w:pPr>
        <w:pStyle w:val="Corpotesto"/>
        <w:spacing w:before="5"/>
        <w:rPr>
          <w:rFonts w:ascii="Times New Roman"/>
        </w:rPr>
      </w:pPr>
    </w:p>
    <w:p w14:paraId="7F550AD5" w14:textId="77777777" w:rsidR="009A2BDB" w:rsidRPr="00C578FF" w:rsidRDefault="00000000">
      <w:pPr>
        <w:pStyle w:val="Titolo1"/>
        <w:ind w:right="0"/>
        <w:rPr>
          <w:color w:val="2DAC44"/>
        </w:rPr>
      </w:pPr>
      <w:r w:rsidRPr="00C578FF">
        <w:rPr>
          <w:color w:val="2DAC44"/>
          <w:spacing w:val="-2"/>
        </w:rPr>
        <w:t>#Contextualisation/QuatrièmeExtrait</w:t>
      </w:r>
    </w:p>
    <w:p w14:paraId="7C8D7B85" w14:textId="77777777" w:rsidR="009A2BDB" w:rsidRDefault="00000000">
      <w:pPr>
        <w:pStyle w:val="Corpotesto"/>
        <w:ind w:left="140" w:right="195"/>
      </w:pPr>
      <w:r>
        <w:t>Esméralda est très amoureuse de Phœbus, mais celui-ci n'est attiré que physiquement</w:t>
      </w:r>
      <w:r>
        <w:rPr>
          <w:spacing w:val="40"/>
        </w:rPr>
        <w:t xml:space="preserve"> </w:t>
      </w:r>
      <w:r>
        <w:t xml:space="preserve">par la jeune bohémienne et tente de la posséder. Aveuglé par la jalousie, </w:t>
      </w:r>
      <w:proofErr w:type="spellStart"/>
      <w:r>
        <w:t>Frollo</w:t>
      </w:r>
      <w:proofErr w:type="spellEnd"/>
      <w:r>
        <w:t xml:space="preserve"> le poignarde. Pourtant, c'est Esméralda qui est accusée du meurtre du beau capitaine (qui, en réalité, a survécu) et de sorcellerie. Elle est donc condamnée à la pendaison. Au moment où on va lui passer la corde au cou, Quasimodo surgit et la délivre. Devant la foule</w:t>
      </w:r>
      <w:r>
        <w:rPr>
          <w:spacing w:val="-4"/>
        </w:rPr>
        <w:t xml:space="preserve"> </w:t>
      </w:r>
      <w:r>
        <w:t>venue assister</w:t>
      </w:r>
      <w:r>
        <w:rPr>
          <w:spacing w:val="-2"/>
        </w:rPr>
        <w:t xml:space="preserve"> </w:t>
      </w:r>
      <w:r>
        <w:t>à l’exécution, il</w:t>
      </w:r>
      <w:r>
        <w:rPr>
          <w:spacing w:val="-4"/>
        </w:rPr>
        <w:t xml:space="preserve"> </w:t>
      </w:r>
      <w:r>
        <w:t>porte</w:t>
      </w:r>
      <w:r>
        <w:rPr>
          <w:spacing w:val="-2"/>
        </w:rPr>
        <w:t xml:space="preserve"> </w:t>
      </w:r>
      <w:r>
        <w:t>la</w:t>
      </w:r>
      <w:r>
        <w:rPr>
          <w:spacing w:val="-4"/>
        </w:rPr>
        <w:t xml:space="preserve"> </w:t>
      </w:r>
      <w:r>
        <w:t>jeune</w:t>
      </w:r>
      <w:r>
        <w:rPr>
          <w:spacing w:val="-2"/>
        </w:rPr>
        <w:t xml:space="preserve"> </w:t>
      </w:r>
      <w:r>
        <w:t>fille</w:t>
      </w:r>
      <w:r>
        <w:rPr>
          <w:spacing w:val="-4"/>
        </w:rPr>
        <w:t xml:space="preserve"> </w:t>
      </w:r>
      <w:r>
        <w:t>dans</w:t>
      </w:r>
      <w:r>
        <w:rPr>
          <w:spacing w:val="-2"/>
        </w:rPr>
        <w:t xml:space="preserve"> </w:t>
      </w:r>
      <w:r>
        <w:t>ses</w:t>
      </w:r>
      <w:r>
        <w:rPr>
          <w:spacing w:val="-2"/>
        </w:rPr>
        <w:t xml:space="preserve"> </w:t>
      </w:r>
      <w:r>
        <w:t>bras</w:t>
      </w:r>
      <w:r>
        <w:rPr>
          <w:spacing w:val="-4"/>
        </w:rPr>
        <w:t xml:space="preserve"> </w:t>
      </w:r>
      <w:r>
        <w:t>pour</w:t>
      </w:r>
      <w:r>
        <w:rPr>
          <w:spacing w:val="-2"/>
        </w:rPr>
        <w:t xml:space="preserve"> </w:t>
      </w:r>
      <w:r>
        <w:t>la</w:t>
      </w:r>
      <w:r>
        <w:rPr>
          <w:spacing w:val="-4"/>
        </w:rPr>
        <w:t xml:space="preserve"> </w:t>
      </w:r>
      <w:r>
        <w:t>mettre</w:t>
      </w:r>
      <w:r>
        <w:rPr>
          <w:spacing w:val="-2"/>
        </w:rPr>
        <w:t xml:space="preserve"> </w:t>
      </w:r>
      <w:r>
        <w:t>à</w:t>
      </w:r>
      <w:r>
        <w:rPr>
          <w:spacing w:val="-2"/>
        </w:rPr>
        <w:t xml:space="preserve"> </w:t>
      </w:r>
      <w:r>
        <w:t>l’abri dans la cathédrale, où elle bénéficiera du droit d’asile.</w:t>
      </w:r>
    </w:p>
    <w:p w14:paraId="5AC89E1E" w14:textId="77777777" w:rsidR="009A2BDB" w:rsidRDefault="009A2BDB">
      <w:pPr>
        <w:pStyle w:val="Corpotesto"/>
      </w:pPr>
    </w:p>
    <w:p w14:paraId="5D66C807" w14:textId="77777777" w:rsidR="009A2BDB" w:rsidRDefault="009A2BDB">
      <w:pPr>
        <w:pStyle w:val="Corpotesto"/>
      </w:pPr>
    </w:p>
    <w:p w14:paraId="4B149A4C" w14:textId="77777777" w:rsidR="009A2BDB" w:rsidRPr="00C578FF" w:rsidRDefault="00000000">
      <w:pPr>
        <w:pStyle w:val="Titolo1"/>
        <w:rPr>
          <w:color w:val="2DAC44"/>
        </w:rPr>
      </w:pPr>
      <w:r w:rsidRPr="00C578FF">
        <w:rPr>
          <w:color w:val="2DAC44"/>
        </w:rPr>
        <w:t>Langue</w:t>
      </w:r>
      <w:r w:rsidRPr="00C578FF">
        <w:rPr>
          <w:color w:val="2DAC44"/>
          <w:spacing w:val="-10"/>
        </w:rPr>
        <w:t xml:space="preserve"> </w:t>
      </w:r>
      <w:r w:rsidRPr="00C578FF">
        <w:rPr>
          <w:color w:val="2DAC44"/>
        </w:rPr>
        <w:t>et</w:t>
      </w:r>
      <w:r w:rsidRPr="00C578FF">
        <w:rPr>
          <w:color w:val="2DAC44"/>
          <w:spacing w:val="-11"/>
        </w:rPr>
        <w:t xml:space="preserve"> </w:t>
      </w:r>
      <w:r w:rsidRPr="00C578FF">
        <w:rPr>
          <w:color w:val="2DAC44"/>
        </w:rPr>
        <w:t>Littérature</w:t>
      </w:r>
      <w:r w:rsidRPr="00C578FF">
        <w:rPr>
          <w:color w:val="2DAC44"/>
          <w:spacing w:val="-13"/>
        </w:rPr>
        <w:t xml:space="preserve"> </w:t>
      </w:r>
      <w:r w:rsidRPr="00C578FF">
        <w:rPr>
          <w:color w:val="2DAC44"/>
        </w:rPr>
        <w:t xml:space="preserve">françaises </w:t>
      </w:r>
      <w:r w:rsidRPr="00C578FF">
        <w:rPr>
          <w:color w:val="2DAC44"/>
          <w:spacing w:val="-2"/>
        </w:rPr>
        <w:t>#LaRecluse</w:t>
      </w:r>
    </w:p>
    <w:p w14:paraId="707022B5" w14:textId="77777777" w:rsidR="009A2BDB" w:rsidRDefault="00000000">
      <w:pPr>
        <w:pStyle w:val="Corpotesto"/>
        <w:ind w:left="140" w:right="185"/>
      </w:pPr>
      <w:r>
        <w:rPr>
          <w:color w:val="1F2121"/>
        </w:rPr>
        <w:t>Qui</w:t>
      </w:r>
      <w:r>
        <w:rPr>
          <w:color w:val="1F2121"/>
          <w:spacing w:val="-2"/>
        </w:rPr>
        <w:t xml:space="preserve"> </w:t>
      </w:r>
      <w:r>
        <w:rPr>
          <w:color w:val="1F2121"/>
        </w:rPr>
        <w:t>est</w:t>
      </w:r>
      <w:r>
        <w:rPr>
          <w:color w:val="1F2121"/>
          <w:spacing w:val="-3"/>
        </w:rPr>
        <w:t xml:space="preserve"> </w:t>
      </w:r>
      <w:r>
        <w:rPr>
          <w:color w:val="1F2121"/>
        </w:rPr>
        <w:t>la</w:t>
      </w:r>
      <w:r>
        <w:rPr>
          <w:color w:val="1F2121"/>
          <w:spacing w:val="-4"/>
        </w:rPr>
        <w:t xml:space="preserve"> </w:t>
      </w:r>
      <w:r>
        <w:rPr>
          <w:color w:val="1F2121"/>
        </w:rPr>
        <w:t>recluse</w:t>
      </w:r>
      <w:r>
        <w:rPr>
          <w:color w:val="1F2121"/>
          <w:spacing w:val="-4"/>
        </w:rPr>
        <w:t xml:space="preserve"> </w:t>
      </w:r>
      <w:r>
        <w:rPr>
          <w:color w:val="1F2121"/>
        </w:rPr>
        <w:t>?</w:t>
      </w:r>
      <w:r>
        <w:rPr>
          <w:color w:val="1F2121"/>
          <w:spacing w:val="-1"/>
        </w:rPr>
        <w:t xml:space="preserve"> </w:t>
      </w:r>
      <w:r>
        <w:rPr>
          <w:color w:val="1F2121"/>
        </w:rPr>
        <w:t>C’est</w:t>
      </w:r>
      <w:r>
        <w:rPr>
          <w:color w:val="1F2121"/>
          <w:spacing w:val="-3"/>
        </w:rPr>
        <w:t xml:space="preserve"> </w:t>
      </w:r>
      <w:r>
        <w:rPr>
          <w:color w:val="1F2121"/>
        </w:rPr>
        <w:t>Paquette,</w:t>
      </w:r>
      <w:r>
        <w:rPr>
          <w:color w:val="1F2121"/>
          <w:spacing w:val="-3"/>
        </w:rPr>
        <w:t xml:space="preserve"> </w:t>
      </w:r>
      <w:r>
        <w:rPr>
          <w:color w:val="1F2121"/>
        </w:rPr>
        <w:t>appelée</w:t>
      </w:r>
      <w:r>
        <w:rPr>
          <w:color w:val="1F2121"/>
          <w:spacing w:val="-2"/>
        </w:rPr>
        <w:t xml:space="preserve"> </w:t>
      </w:r>
      <w:r>
        <w:rPr>
          <w:color w:val="1F2121"/>
        </w:rPr>
        <w:t>aussi</w:t>
      </w:r>
      <w:r>
        <w:rPr>
          <w:color w:val="1F2121"/>
          <w:spacing w:val="-3"/>
        </w:rPr>
        <w:t xml:space="preserve"> </w:t>
      </w:r>
      <w:r>
        <w:rPr>
          <w:color w:val="1F2121"/>
        </w:rPr>
        <w:t>«</w:t>
      </w:r>
      <w:r>
        <w:rPr>
          <w:color w:val="1F2121"/>
          <w:spacing w:val="-1"/>
        </w:rPr>
        <w:t xml:space="preserve"> </w:t>
      </w:r>
      <w:r>
        <w:rPr>
          <w:color w:val="1F2121"/>
        </w:rPr>
        <w:t>la</w:t>
      </w:r>
      <w:r>
        <w:rPr>
          <w:color w:val="1F2121"/>
          <w:spacing w:val="-3"/>
        </w:rPr>
        <w:t xml:space="preserve"> </w:t>
      </w:r>
      <w:proofErr w:type="spellStart"/>
      <w:r>
        <w:rPr>
          <w:color w:val="1F2121"/>
        </w:rPr>
        <w:t>Chantefleurie</w:t>
      </w:r>
      <w:proofErr w:type="spellEnd"/>
      <w:r>
        <w:rPr>
          <w:color w:val="1F2121"/>
        </w:rPr>
        <w:t>»,</w:t>
      </w:r>
      <w:r>
        <w:rPr>
          <w:color w:val="1F2121"/>
          <w:spacing w:val="-2"/>
        </w:rPr>
        <w:t xml:space="preserve"> </w:t>
      </w:r>
      <w:r>
        <w:rPr>
          <w:color w:val="1F2121"/>
        </w:rPr>
        <w:t>«</w:t>
      </w:r>
      <w:r>
        <w:rPr>
          <w:color w:val="1F2121"/>
          <w:spacing w:val="-3"/>
        </w:rPr>
        <w:t xml:space="preserve"> </w:t>
      </w:r>
      <w:r>
        <w:rPr>
          <w:color w:val="1F2121"/>
        </w:rPr>
        <w:t>la</w:t>
      </w:r>
      <w:r>
        <w:rPr>
          <w:color w:val="1F2121"/>
          <w:spacing w:val="-3"/>
        </w:rPr>
        <w:t xml:space="preserve"> </w:t>
      </w:r>
      <w:proofErr w:type="spellStart"/>
      <w:r>
        <w:rPr>
          <w:color w:val="1F2121"/>
        </w:rPr>
        <w:t>Sachette</w:t>
      </w:r>
      <w:proofErr w:type="spellEnd"/>
      <w:r>
        <w:rPr>
          <w:color w:val="1F2121"/>
        </w:rPr>
        <w:t>»</w:t>
      </w:r>
      <w:r>
        <w:rPr>
          <w:color w:val="1F2121"/>
          <w:spacing w:val="-3"/>
        </w:rPr>
        <w:t xml:space="preserve"> </w:t>
      </w:r>
      <w:r>
        <w:rPr>
          <w:color w:val="1F2121"/>
        </w:rPr>
        <w:t>ou</w:t>
      </w:r>
      <w:r>
        <w:rPr>
          <w:color w:val="1F2121"/>
          <w:spacing w:val="-4"/>
        </w:rPr>
        <w:t xml:space="preserve"> </w:t>
      </w:r>
      <w:r>
        <w:rPr>
          <w:color w:val="1F2121"/>
        </w:rPr>
        <w:t>« sœur Gudule ». Paquette était autrefois une jeune femme pauvre de Reims qui se prostituait pour survivre. Elle avait une fille, Agnès, qu'elle aimait plus que tout. Mais le bébé (Esméralda) est enlevé par des bohémiens venus d’Égypte (c’est pourquoi Esméralda est surnommée « l’Égyptienne » dans le roman). Paquette devient alors folle de chagrin et développe une haine féroce envers les bohémiens. Elle se rend à Paris et s'enferme dans le « Trou-aux-rats » (une cellule munie d’une petite</w:t>
      </w:r>
      <w:r>
        <w:rPr>
          <w:color w:val="1F2121"/>
          <w:spacing w:val="-1"/>
        </w:rPr>
        <w:t xml:space="preserve"> </w:t>
      </w:r>
      <w:r>
        <w:rPr>
          <w:color w:val="1F2121"/>
        </w:rPr>
        <w:t xml:space="preserve">fenêtre donnant sur la place de Grève), où elle </w:t>
      </w:r>
      <w:r>
        <w:t>prévoit de finir ses jours comme pénitente. La recluse déteste particulièrement Esméralda, qu'elle voit sur la</w:t>
      </w:r>
      <w:r>
        <w:rPr>
          <w:spacing w:val="-1"/>
        </w:rPr>
        <w:t xml:space="preserve"> </w:t>
      </w:r>
      <w:r>
        <w:t>place</w:t>
      </w:r>
      <w:r>
        <w:rPr>
          <w:spacing w:val="-1"/>
        </w:rPr>
        <w:t xml:space="preserve"> </w:t>
      </w:r>
      <w:r>
        <w:t>et qu'elle</w:t>
      </w:r>
      <w:r>
        <w:rPr>
          <w:spacing w:val="-1"/>
        </w:rPr>
        <w:t xml:space="preserve"> </w:t>
      </w:r>
      <w:r>
        <w:t>souhaite voir pendue. Après que la jeune bohémienne a trouvé refuge dans la cathédrale, Paquette la reconnaît comme</w:t>
      </w:r>
      <w:r>
        <w:rPr>
          <w:spacing w:val="-1"/>
        </w:rPr>
        <w:t xml:space="preserve"> </w:t>
      </w:r>
      <w:r>
        <w:t>Agnès. Malheur</w:t>
      </w:r>
      <w:r>
        <w:rPr>
          <w:color w:val="1F2121"/>
        </w:rPr>
        <w:t>eusement, la</w:t>
      </w:r>
      <w:r>
        <w:rPr>
          <w:color w:val="1F2121"/>
          <w:spacing w:val="-1"/>
        </w:rPr>
        <w:t xml:space="preserve"> </w:t>
      </w:r>
      <w:r>
        <w:rPr>
          <w:color w:val="1F2121"/>
        </w:rPr>
        <w:t>joie des</w:t>
      </w:r>
      <w:r>
        <w:rPr>
          <w:color w:val="1F2121"/>
          <w:spacing w:val="-1"/>
        </w:rPr>
        <w:t xml:space="preserve"> </w:t>
      </w:r>
      <w:r>
        <w:rPr>
          <w:color w:val="1F2121"/>
        </w:rPr>
        <w:t>retrouvailles entre</w:t>
      </w:r>
      <w:r>
        <w:rPr>
          <w:color w:val="1F2121"/>
          <w:spacing w:val="-1"/>
        </w:rPr>
        <w:t xml:space="preserve"> </w:t>
      </w:r>
      <w:r>
        <w:rPr>
          <w:color w:val="1F2121"/>
        </w:rPr>
        <w:t>mère et</w:t>
      </w:r>
      <w:r>
        <w:rPr>
          <w:color w:val="1F2121"/>
          <w:spacing w:val="-1"/>
        </w:rPr>
        <w:t xml:space="preserve"> </w:t>
      </w:r>
      <w:r>
        <w:rPr>
          <w:color w:val="1F2121"/>
        </w:rPr>
        <w:t>fille est</w:t>
      </w:r>
      <w:r>
        <w:rPr>
          <w:color w:val="1F2121"/>
          <w:spacing w:val="-1"/>
        </w:rPr>
        <w:t xml:space="preserve"> </w:t>
      </w:r>
      <w:r>
        <w:rPr>
          <w:color w:val="1F2121"/>
        </w:rPr>
        <w:t xml:space="preserve">de courte durée : les soldats capturent Esméralda </w:t>
      </w:r>
      <w:r>
        <w:t>et la conduisent de nouveau au g</w:t>
      </w:r>
      <w:r>
        <w:rPr>
          <w:color w:val="1F2121"/>
        </w:rPr>
        <w:t>ibet. En voulant la défendre, Paquette tombe, se cogne la tête et meurt sur le coup.</w:t>
      </w:r>
    </w:p>
    <w:p w14:paraId="18F07670" w14:textId="77777777" w:rsidR="009A2BDB" w:rsidRDefault="00000000">
      <w:pPr>
        <w:pStyle w:val="Corpotesto"/>
        <w:ind w:left="140" w:right="119"/>
      </w:pPr>
      <w:r>
        <w:rPr>
          <w:color w:val="1F2121"/>
        </w:rPr>
        <w:t>À travers le personnage de Paquette, Victor Hugo dénonce les conséquences dévastatrices</w:t>
      </w:r>
      <w:r>
        <w:rPr>
          <w:color w:val="1F2121"/>
          <w:spacing w:val="-1"/>
        </w:rPr>
        <w:t xml:space="preserve"> </w:t>
      </w:r>
      <w:r>
        <w:rPr>
          <w:color w:val="1F2121"/>
        </w:rPr>
        <w:t>de</w:t>
      </w:r>
      <w:r>
        <w:rPr>
          <w:color w:val="1F2121"/>
          <w:spacing w:val="-3"/>
        </w:rPr>
        <w:t xml:space="preserve"> </w:t>
      </w:r>
      <w:r>
        <w:rPr>
          <w:color w:val="1F2121"/>
        </w:rPr>
        <w:t>la</w:t>
      </w:r>
      <w:r>
        <w:rPr>
          <w:color w:val="1F2121"/>
          <w:spacing w:val="-3"/>
        </w:rPr>
        <w:t xml:space="preserve"> </w:t>
      </w:r>
      <w:r>
        <w:rPr>
          <w:color w:val="1F2121"/>
        </w:rPr>
        <w:t>pauvreté</w:t>
      </w:r>
      <w:r>
        <w:rPr>
          <w:color w:val="1F2121"/>
          <w:spacing w:val="-1"/>
        </w:rPr>
        <w:t xml:space="preserve"> </w:t>
      </w:r>
      <w:r>
        <w:rPr>
          <w:color w:val="1F2121"/>
        </w:rPr>
        <w:t>sur</w:t>
      </w:r>
      <w:r>
        <w:rPr>
          <w:color w:val="1F2121"/>
          <w:spacing w:val="-3"/>
        </w:rPr>
        <w:t xml:space="preserve"> </w:t>
      </w:r>
      <w:r>
        <w:rPr>
          <w:color w:val="1F2121"/>
        </w:rPr>
        <w:t>la</w:t>
      </w:r>
      <w:r>
        <w:rPr>
          <w:color w:val="1F2121"/>
          <w:spacing w:val="-3"/>
        </w:rPr>
        <w:t xml:space="preserve"> </w:t>
      </w:r>
      <w:r>
        <w:rPr>
          <w:color w:val="1F2121"/>
        </w:rPr>
        <w:t>vie</w:t>
      </w:r>
      <w:r>
        <w:rPr>
          <w:color w:val="1F2121"/>
          <w:spacing w:val="-7"/>
        </w:rPr>
        <w:t xml:space="preserve"> </w:t>
      </w:r>
      <w:r>
        <w:rPr>
          <w:color w:val="1F2121"/>
        </w:rPr>
        <w:t>des</w:t>
      </w:r>
      <w:r>
        <w:rPr>
          <w:color w:val="1F2121"/>
          <w:spacing w:val="-3"/>
        </w:rPr>
        <w:t xml:space="preserve"> </w:t>
      </w:r>
      <w:r>
        <w:rPr>
          <w:color w:val="1F2121"/>
        </w:rPr>
        <w:t>individus</w:t>
      </w:r>
      <w:r>
        <w:rPr>
          <w:color w:val="1F2121"/>
          <w:spacing w:val="-3"/>
        </w:rPr>
        <w:t xml:space="preserve"> </w:t>
      </w:r>
      <w:r>
        <w:rPr>
          <w:color w:val="1F2121"/>
        </w:rPr>
        <w:t>et</w:t>
      </w:r>
      <w:r>
        <w:rPr>
          <w:color w:val="1F2121"/>
          <w:spacing w:val="-3"/>
        </w:rPr>
        <w:t xml:space="preserve"> </w:t>
      </w:r>
      <w:r>
        <w:rPr>
          <w:color w:val="1F2121"/>
        </w:rPr>
        <w:t>appelle</w:t>
      </w:r>
      <w:r>
        <w:rPr>
          <w:color w:val="1F2121"/>
          <w:spacing w:val="-3"/>
        </w:rPr>
        <w:t xml:space="preserve"> </w:t>
      </w:r>
      <w:r>
        <w:rPr>
          <w:color w:val="1F2121"/>
        </w:rPr>
        <w:t>à</w:t>
      </w:r>
      <w:r>
        <w:rPr>
          <w:color w:val="1F2121"/>
          <w:spacing w:val="-3"/>
        </w:rPr>
        <w:t xml:space="preserve"> </w:t>
      </w:r>
      <w:r>
        <w:rPr>
          <w:color w:val="1F2121"/>
        </w:rPr>
        <w:t>une</w:t>
      </w:r>
      <w:r>
        <w:rPr>
          <w:color w:val="1F2121"/>
          <w:spacing w:val="-3"/>
        </w:rPr>
        <w:t xml:space="preserve"> </w:t>
      </w:r>
      <w:r>
        <w:rPr>
          <w:color w:val="1F2121"/>
        </w:rPr>
        <w:t>plus</w:t>
      </w:r>
      <w:r>
        <w:rPr>
          <w:color w:val="1F2121"/>
          <w:spacing w:val="-5"/>
        </w:rPr>
        <w:t xml:space="preserve"> </w:t>
      </w:r>
      <w:r>
        <w:rPr>
          <w:color w:val="1F2121"/>
        </w:rPr>
        <w:t>grande solidarité envers les plus démunis.</w:t>
      </w:r>
    </w:p>
    <w:p w14:paraId="5BFC63C1" w14:textId="77777777" w:rsidR="009A2BDB" w:rsidRDefault="009A2BDB">
      <w:pPr>
        <w:pStyle w:val="Corpotesto"/>
        <w:spacing w:before="274"/>
      </w:pPr>
    </w:p>
    <w:p w14:paraId="7C8BBE5F" w14:textId="77777777" w:rsidR="009A2BDB" w:rsidRPr="00C578FF" w:rsidRDefault="00000000">
      <w:pPr>
        <w:pStyle w:val="Titolo1"/>
        <w:rPr>
          <w:color w:val="2DAC44"/>
        </w:rPr>
      </w:pPr>
      <w:r w:rsidRPr="00C578FF">
        <w:rPr>
          <w:color w:val="2DAC44"/>
        </w:rPr>
        <w:t>Langue</w:t>
      </w:r>
      <w:r w:rsidRPr="00C578FF">
        <w:rPr>
          <w:color w:val="2DAC44"/>
          <w:spacing w:val="-10"/>
        </w:rPr>
        <w:t xml:space="preserve"> </w:t>
      </w:r>
      <w:r w:rsidRPr="00C578FF">
        <w:rPr>
          <w:color w:val="2DAC44"/>
        </w:rPr>
        <w:t>et</w:t>
      </w:r>
      <w:r w:rsidRPr="00C578FF">
        <w:rPr>
          <w:color w:val="2DAC44"/>
          <w:spacing w:val="-11"/>
        </w:rPr>
        <w:t xml:space="preserve"> </w:t>
      </w:r>
      <w:r w:rsidRPr="00C578FF">
        <w:rPr>
          <w:color w:val="2DAC44"/>
        </w:rPr>
        <w:t>Littérature</w:t>
      </w:r>
      <w:r w:rsidRPr="00C578FF">
        <w:rPr>
          <w:color w:val="2DAC44"/>
          <w:spacing w:val="-13"/>
        </w:rPr>
        <w:t xml:space="preserve"> </w:t>
      </w:r>
      <w:r w:rsidRPr="00C578FF">
        <w:rPr>
          <w:color w:val="2DAC44"/>
        </w:rPr>
        <w:t xml:space="preserve">françaises </w:t>
      </w:r>
      <w:r w:rsidRPr="00C578FF">
        <w:rPr>
          <w:color w:val="2DAC44"/>
          <w:spacing w:val="-2"/>
        </w:rPr>
        <w:t>#CriNoëlNoël</w:t>
      </w:r>
    </w:p>
    <w:p w14:paraId="18134BDC" w14:textId="77777777" w:rsidR="009A2BDB" w:rsidRDefault="00000000">
      <w:pPr>
        <w:pStyle w:val="Corpotesto"/>
        <w:ind w:left="140"/>
      </w:pPr>
      <w:r>
        <w:rPr>
          <w:color w:val="1F2121"/>
        </w:rPr>
        <w:t>Au Moyen Âge,</w:t>
      </w:r>
      <w:r>
        <w:rPr>
          <w:color w:val="1F2121"/>
          <w:spacing w:val="-2"/>
        </w:rPr>
        <w:t xml:space="preserve"> </w:t>
      </w:r>
      <w:r>
        <w:t xml:space="preserve">« </w:t>
      </w:r>
      <w:r>
        <w:rPr>
          <w:color w:val="1F2121"/>
        </w:rPr>
        <w:t>Noël</w:t>
      </w:r>
      <w:r>
        <w:rPr>
          <w:color w:val="1F2121"/>
          <w:spacing w:val="-1"/>
        </w:rPr>
        <w:t xml:space="preserve"> </w:t>
      </w:r>
      <w:r>
        <w:rPr>
          <w:color w:val="1F2121"/>
        </w:rPr>
        <w:t>!</w:t>
      </w:r>
      <w:r>
        <w:rPr>
          <w:color w:val="1F2121"/>
          <w:spacing w:val="-1"/>
        </w:rPr>
        <w:t xml:space="preserve"> </w:t>
      </w:r>
      <w:r>
        <w:rPr>
          <w:color w:val="1F2121"/>
        </w:rPr>
        <w:t>Noël</w:t>
      </w:r>
      <w:r>
        <w:rPr>
          <w:color w:val="1F2121"/>
          <w:spacing w:val="-1"/>
        </w:rPr>
        <w:t xml:space="preserve"> </w:t>
      </w:r>
      <w:r>
        <w:rPr>
          <w:color w:val="1F2121"/>
        </w:rPr>
        <w:t>!</w:t>
      </w:r>
      <w:r>
        <w:rPr>
          <w:color w:val="1F2121"/>
          <w:spacing w:val="-2"/>
        </w:rPr>
        <w:t xml:space="preserve"> </w:t>
      </w:r>
      <w:r>
        <w:t>»</w:t>
      </w:r>
      <w:r>
        <w:rPr>
          <w:spacing w:val="-2"/>
        </w:rPr>
        <w:t xml:space="preserve"> </w:t>
      </w:r>
      <w:r>
        <w:rPr>
          <w:color w:val="1F2121"/>
        </w:rPr>
        <w:t>était</w:t>
      </w:r>
      <w:r>
        <w:rPr>
          <w:color w:val="1F2121"/>
          <w:spacing w:val="-3"/>
        </w:rPr>
        <w:t xml:space="preserve"> </w:t>
      </w:r>
      <w:r>
        <w:rPr>
          <w:color w:val="1F2121"/>
        </w:rPr>
        <w:t>le</w:t>
      </w:r>
      <w:r>
        <w:rPr>
          <w:color w:val="1F2121"/>
          <w:spacing w:val="-3"/>
        </w:rPr>
        <w:t xml:space="preserve"> </w:t>
      </w:r>
      <w:r>
        <w:rPr>
          <w:color w:val="1F2121"/>
        </w:rPr>
        <w:t>cri</w:t>
      </w:r>
      <w:r>
        <w:rPr>
          <w:color w:val="1F2121"/>
          <w:spacing w:val="-4"/>
        </w:rPr>
        <w:t xml:space="preserve"> </w:t>
      </w:r>
      <w:r>
        <w:rPr>
          <w:color w:val="1F2121"/>
        </w:rPr>
        <w:t>de</w:t>
      </w:r>
      <w:r>
        <w:rPr>
          <w:color w:val="1F2121"/>
          <w:spacing w:val="-3"/>
        </w:rPr>
        <w:t xml:space="preserve"> </w:t>
      </w:r>
      <w:r>
        <w:rPr>
          <w:color w:val="1F2121"/>
        </w:rPr>
        <w:t>joie</w:t>
      </w:r>
      <w:r>
        <w:rPr>
          <w:color w:val="1F2121"/>
          <w:spacing w:val="-1"/>
        </w:rPr>
        <w:t xml:space="preserve"> </w:t>
      </w:r>
      <w:r>
        <w:rPr>
          <w:color w:val="1F2121"/>
        </w:rPr>
        <w:t>poussé</w:t>
      </w:r>
      <w:r>
        <w:rPr>
          <w:color w:val="1F2121"/>
          <w:spacing w:val="-3"/>
        </w:rPr>
        <w:t xml:space="preserve"> </w:t>
      </w:r>
      <w:r>
        <w:rPr>
          <w:color w:val="1F2121"/>
        </w:rPr>
        <w:t>par le</w:t>
      </w:r>
      <w:r>
        <w:rPr>
          <w:color w:val="1F2121"/>
          <w:spacing w:val="-3"/>
        </w:rPr>
        <w:t xml:space="preserve"> </w:t>
      </w:r>
      <w:r>
        <w:rPr>
          <w:color w:val="1F2121"/>
        </w:rPr>
        <w:t>peuple</w:t>
      </w:r>
      <w:r>
        <w:rPr>
          <w:color w:val="1F2121"/>
          <w:spacing w:val="-1"/>
        </w:rPr>
        <w:t xml:space="preserve"> </w:t>
      </w:r>
      <w:r>
        <w:rPr>
          <w:color w:val="1F2121"/>
        </w:rPr>
        <w:t>pour</w:t>
      </w:r>
      <w:r>
        <w:rPr>
          <w:color w:val="1F2121"/>
          <w:spacing w:val="-3"/>
        </w:rPr>
        <w:t xml:space="preserve"> </w:t>
      </w:r>
      <w:r>
        <w:rPr>
          <w:color w:val="1F2121"/>
        </w:rPr>
        <w:t>saluer</w:t>
      </w:r>
      <w:r>
        <w:rPr>
          <w:color w:val="1F2121"/>
          <w:spacing w:val="-1"/>
        </w:rPr>
        <w:t xml:space="preserve"> </w:t>
      </w:r>
      <w:r>
        <w:rPr>
          <w:color w:val="1F2121"/>
        </w:rPr>
        <w:t xml:space="preserve">un heureux événement public (la naissance d'un prince ou l'arrivée d'un souverain, par </w:t>
      </w:r>
      <w:r>
        <w:rPr>
          <w:color w:val="1F2121"/>
          <w:spacing w:val="-2"/>
        </w:rPr>
        <w:t>exemple).</w:t>
      </w:r>
    </w:p>
    <w:p w14:paraId="3751E873" w14:textId="77777777" w:rsidR="009A2BDB" w:rsidRDefault="009A2BDB">
      <w:pPr>
        <w:pStyle w:val="Corpotesto"/>
        <w:sectPr w:rsidR="009A2BDB" w:rsidSect="00C578FF">
          <w:headerReference w:type="default" r:id="rId6"/>
          <w:footerReference w:type="default" r:id="rId7"/>
          <w:headerReference w:type="first" r:id="rId8"/>
          <w:footerReference w:type="first" r:id="rId9"/>
          <w:type w:val="continuous"/>
          <w:pgSz w:w="11910" w:h="16840"/>
          <w:pgMar w:top="1400" w:right="992" w:bottom="1660" w:left="992" w:header="567" w:footer="567" w:gutter="0"/>
          <w:pgNumType w:start="1"/>
          <w:cols w:space="720"/>
          <w:titlePg/>
          <w:docGrid w:linePitch="299"/>
        </w:sectPr>
      </w:pPr>
    </w:p>
    <w:p w14:paraId="5C4F6016" w14:textId="77777777" w:rsidR="009A2BDB" w:rsidRDefault="00000000">
      <w:pPr>
        <w:pStyle w:val="Titolo1"/>
        <w:spacing w:before="78"/>
      </w:pPr>
      <w:r>
        <w:rPr>
          <w:spacing w:val="-2"/>
        </w:rPr>
        <w:lastRenderedPageBreak/>
        <w:t>Citoyenneté #DroitD’AsileAutrefois</w:t>
      </w:r>
    </w:p>
    <w:p w14:paraId="6C2623CD" w14:textId="77777777" w:rsidR="009A2BDB" w:rsidRDefault="00000000">
      <w:pPr>
        <w:pStyle w:val="Corpotesto"/>
        <w:ind w:left="140" w:right="185"/>
      </w:pPr>
      <w:r>
        <w:t xml:space="preserve">Le mot « asile » désigne un lieu ou territoire permettant de trouver protection et/ou d'échapper à des </w:t>
      </w:r>
      <w:proofErr w:type="spellStart"/>
      <w:r>
        <w:t>poursuites.La</w:t>
      </w:r>
      <w:proofErr w:type="spellEnd"/>
      <w:r>
        <w:t xml:space="preserve"> notion de droit d'asile remonte à l'Antiquité. On en trouve déjà des traces dans l'Égypte ancienne. Les Grecs en développent le principe à partir du V</w:t>
      </w:r>
      <w:r>
        <w:rPr>
          <w:position w:val="8"/>
          <w:sz w:val="16"/>
        </w:rPr>
        <w:t>e</w:t>
      </w:r>
      <w:r>
        <w:rPr>
          <w:spacing w:val="31"/>
          <w:position w:val="8"/>
          <w:sz w:val="16"/>
        </w:rPr>
        <w:t xml:space="preserve"> </w:t>
      </w:r>
      <w:r>
        <w:t>siècle avant J.-C., en l'appliquant dans un cadre religieux : les réfugiés étaient placés sous la</w:t>
      </w:r>
      <w:r>
        <w:rPr>
          <w:spacing w:val="-4"/>
        </w:rPr>
        <w:t xml:space="preserve"> </w:t>
      </w:r>
      <w:r>
        <w:t>protection</w:t>
      </w:r>
      <w:r>
        <w:rPr>
          <w:spacing w:val="-4"/>
        </w:rPr>
        <w:t xml:space="preserve"> </w:t>
      </w:r>
      <w:r>
        <w:t>des</w:t>
      </w:r>
      <w:r>
        <w:rPr>
          <w:spacing w:val="-4"/>
        </w:rPr>
        <w:t xml:space="preserve"> </w:t>
      </w:r>
      <w:r>
        <w:t>dieux,</w:t>
      </w:r>
      <w:r>
        <w:rPr>
          <w:spacing w:val="-4"/>
        </w:rPr>
        <w:t xml:space="preserve"> </w:t>
      </w:r>
      <w:r>
        <w:t>dans</w:t>
      </w:r>
      <w:r>
        <w:rPr>
          <w:spacing w:val="-5"/>
        </w:rPr>
        <w:t xml:space="preserve"> </w:t>
      </w:r>
      <w:r>
        <w:t>des</w:t>
      </w:r>
      <w:r>
        <w:rPr>
          <w:spacing w:val="-2"/>
        </w:rPr>
        <w:t xml:space="preserve"> </w:t>
      </w:r>
      <w:r>
        <w:t>lieux</w:t>
      </w:r>
      <w:r>
        <w:rPr>
          <w:spacing w:val="-2"/>
        </w:rPr>
        <w:t xml:space="preserve"> </w:t>
      </w:r>
      <w:r>
        <w:t>dédiés</w:t>
      </w:r>
      <w:r>
        <w:rPr>
          <w:spacing w:val="-4"/>
        </w:rPr>
        <w:t xml:space="preserve"> </w:t>
      </w:r>
      <w:r>
        <w:t>au divin</w:t>
      </w:r>
      <w:r>
        <w:rPr>
          <w:spacing w:val="-4"/>
        </w:rPr>
        <w:t xml:space="preserve"> </w:t>
      </w:r>
      <w:r>
        <w:t>qui</w:t>
      </w:r>
      <w:r>
        <w:rPr>
          <w:spacing w:val="-2"/>
        </w:rPr>
        <w:t xml:space="preserve"> </w:t>
      </w:r>
      <w:r>
        <w:t>étaient considérés</w:t>
      </w:r>
      <w:r>
        <w:rPr>
          <w:spacing w:val="-2"/>
        </w:rPr>
        <w:t xml:space="preserve"> </w:t>
      </w:r>
      <w:r>
        <w:t xml:space="preserve">comme </w:t>
      </w:r>
      <w:proofErr w:type="spellStart"/>
      <w:r>
        <w:t>inviolables.Le</w:t>
      </w:r>
      <w:proofErr w:type="spellEnd"/>
      <w:r>
        <w:t xml:space="preserve"> droit d'asile se précise et s’étend sous l'Empire romain. Ce principe est ensuite adopté par l'Église chrétienne. Au Moyen Âge, dans l'Occident chrétien, toute personne cherchant à échapper à un poursuivant, qu'il s'agisse d'un particulier ou d'un agent de l'État, est autorisée à se réfugier dans les églises.</w:t>
      </w:r>
    </w:p>
    <w:p w14:paraId="0E385A53" w14:textId="77777777" w:rsidR="009A2BDB" w:rsidRDefault="00000000">
      <w:pPr>
        <w:pStyle w:val="Corpotesto"/>
        <w:ind w:left="140" w:right="144"/>
        <w:jc w:val="both"/>
      </w:pPr>
      <w:r>
        <w:t xml:space="preserve">Ensuite, dans le royaume de France, au fur et à mesure que la monarchie se renforce, le droit d’asile devient l’objet d’un antagonisme entre l’Église et le pouvoir royal (il est perçu </w:t>
      </w:r>
      <w:proofErr w:type="spellStart"/>
      <w:r>
        <w:t>commeun</w:t>
      </w:r>
      <w:proofErr w:type="spellEnd"/>
      <w:r>
        <w:t xml:space="preserve"> obstacle à l’exercice du pouvoir absolu). L'ordonnance de Villers-Cotterêts, signée par François Ier en 1539, supprime son application par l'Église pour la transférer à </w:t>
      </w:r>
      <w:r>
        <w:rPr>
          <w:spacing w:val="-2"/>
        </w:rPr>
        <w:t>l’État.</w:t>
      </w:r>
    </w:p>
    <w:sectPr w:rsidR="009A2BDB" w:rsidSect="00C578FF">
      <w:footerReference w:type="default" r:id="rId10"/>
      <w:pgSz w:w="11910" w:h="16840"/>
      <w:pgMar w:top="1320" w:right="992" w:bottom="1880" w:left="992"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1AA9D" w14:textId="77777777" w:rsidR="005A7FDC" w:rsidRDefault="005A7FDC">
      <w:r>
        <w:separator/>
      </w:r>
    </w:p>
  </w:endnote>
  <w:endnote w:type="continuationSeparator" w:id="0">
    <w:p w14:paraId="17F1C537" w14:textId="77777777" w:rsidR="005A7FDC" w:rsidRDefault="005A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23F8" w14:textId="77777777" w:rsidR="00C578FF" w:rsidRPr="00C578FF" w:rsidRDefault="00C578FF" w:rsidP="00C578FF">
    <w:pPr>
      <w:pStyle w:val="Corpotesto"/>
      <w:spacing w:before="12"/>
      <w:jc w:val="center"/>
      <w:rPr>
        <w:sz w:val="20"/>
        <w:szCs w:val="20"/>
      </w:rPr>
    </w:pPr>
    <w:bookmarkStart w:id="0" w:name="_Hlk188522865"/>
    <w:r w:rsidRPr="00C578FF">
      <w:rPr>
        <w:sz w:val="20"/>
        <w:szCs w:val="20"/>
      </w:rPr>
      <w:t xml:space="preserve">© </w:t>
    </w:r>
    <w:proofErr w:type="spellStart"/>
    <w:r w:rsidRPr="00C578FF">
      <w:rPr>
        <w:sz w:val="20"/>
        <w:szCs w:val="20"/>
      </w:rPr>
      <w:t>Sanoma</w:t>
    </w:r>
    <w:proofErr w:type="spellEnd"/>
    <w:r w:rsidRPr="00C578FF">
      <w:rPr>
        <w:sz w:val="20"/>
        <w:szCs w:val="20"/>
      </w:rPr>
      <w:t xml:space="preserve"> </w:t>
    </w:r>
    <w:r w:rsidRPr="00C578FF">
      <w:rPr>
        <w:spacing w:val="-2"/>
        <w:sz w:val="20"/>
        <w:szCs w:val="20"/>
      </w:rPr>
      <w:t>Italia</w:t>
    </w:r>
  </w:p>
  <w:bookmarkEnd w:id="0"/>
  <w:p w14:paraId="69E32166" w14:textId="77777777" w:rsidR="009A2BDB" w:rsidRDefault="00000000">
    <w:pPr>
      <w:pStyle w:val="Corpotesto"/>
      <w:spacing w:line="14" w:lineRule="auto"/>
      <w:rPr>
        <w:sz w:val="20"/>
      </w:rPr>
    </w:pPr>
    <w:r>
      <w:rPr>
        <w:noProof/>
        <w:sz w:val="20"/>
      </w:rPr>
      <mc:AlternateContent>
        <mc:Choice Requires="wps">
          <w:drawing>
            <wp:anchor distT="0" distB="0" distL="0" distR="0" simplePos="0" relativeHeight="251659776" behindDoc="1" locked="0" layoutInCell="1" allowOverlap="1" wp14:anchorId="69D8E354" wp14:editId="4095F524">
              <wp:simplePos x="0" y="0"/>
              <wp:positionH relativeFrom="page">
                <wp:posOffset>706627</wp:posOffset>
              </wp:positionH>
              <wp:positionV relativeFrom="page">
                <wp:posOffset>9618171</wp:posOffset>
              </wp:positionV>
              <wp:extent cx="111315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3155" cy="196215"/>
                      </a:xfrm>
                      <a:prstGeom prst="rect">
                        <a:avLst/>
                      </a:prstGeom>
                    </wps:spPr>
                    <wps:txbx>
                      <w:txbxContent>
                        <w:p w14:paraId="73A1AC8D" w14:textId="0E3912C1" w:rsidR="009A2BDB" w:rsidRDefault="009A2BDB">
                          <w:pPr>
                            <w:pStyle w:val="Corpotesto"/>
                            <w:spacing w:before="12"/>
                            <w:ind w:left="20"/>
                          </w:pPr>
                        </w:p>
                      </w:txbxContent>
                    </wps:txbx>
                    <wps:bodyPr wrap="square" lIns="0" tIns="0" rIns="0" bIns="0" rtlCol="0">
                      <a:noAutofit/>
                    </wps:bodyPr>
                  </wps:wsp>
                </a:graphicData>
              </a:graphic>
            </wp:anchor>
          </w:drawing>
        </mc:Choice>
        <mc:Fallback>
          <w:pict>
            <v:shapetype w14:anchorId="69D8E354" id="_x0000_t202" coordsize="21600,21600" o:spt="202" path="m,l,21600r21600,l21600,xe">
              <v:stroke joinstyle="miter"/>
              <v:path gradientshapeok="t" o:connecttype="rect"/>
            </v:shapetype>
            <v:shape id="Textbox 1" o:spid="_x0000_s1027" type="#_x0000_t202" style="position:absolute;margin-left:55.65pt;margin-top:757.35pt;width:87.65pt;height:15.4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" filled="f" stroked="f">
              <v:textbox inset="0,0,0,0">
                <w:txbxContent>
                  <w:p w14:paraId="73A1AC8D" w14:textId="0E3912C1" w:rsidR="009A2BDB" w:rsidRDefault="009A2BDB">
                    <w:pPr>
                      <w:pStyle w:val="Corpotesto"/>
                      <w:spacing w:before="12"/>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B33F" w14:textId="77777777" w:rsidR="00C578FF" w:rsidRPr="00C578FF" w:rsidRDefault="00C578FF" w:rsidP="00C578FF">
    <w:pPr>
      <w:pStyle w:val="Corpotesto"/>
      <w:spacing w:before="12"/>
      <w:jc w:val="center"/>
      <w:rPr>
        <w:sz w:val="20"/>
        <w:szCs w:val="20"/>
      </w:rPr>
    </w:pPr>
    <w:r w:rsidRPr="00C578FF">
      <w:rPr>
        <w:sz w:val="20"/>
        <w:szCs w:val="20"/>
      </w:rPr>
      <w:t xml:space="preserve">© </w:t>
    </w:r>
    <w:proofErr w:type="spellStart"/>
    <w:r w:rsidRPr="00C578FF">
      <w:rPr>
        <w:sz w:val="20"/>
        <w:szCs w:val="20"/>
      </w:rPr>
      <w:t>Sanoma</w:t>
    </w:r>
    <w:proofErr w:type="spellEnd"/>
    <w:r w:rsidRPr="00C578FF">
      <w:rPr>
        <w:sz w:val="20"/>
        <w:szCs w:val="20"/>
      </w:rPr>
      <w:t xml:space="preserve"> </w:t>
    </w:r>
    <w:r w:rsidRPr="00C578FF">
      <w:rPr>
        <w:spacing w:val="-2"/>
        <w:sz w:val="20"/>
        <w:szCs w:val="20"/>
      </w:rPr>
      <w:t>Italia</w:t>
    </w:r>
  </w:p>
  <w:p w14:paraId="38AB8863" w14:textId="512AE34C" w:rsidR="00C578FF" w:rsidRDefault="00C578F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3442" w14:textId="6AB0C7C0" w:rsidR="00C578FF" w:rsidRPr="00C578FF" w:rsidRDefault="00C578FF" w:rsidP="00C578FF">
    <w:pPr>
      <w:pStyle w:val="Corpotesto"/>
      <w:spacing w:before="12"/>
      <w:jc w:val="center"/>
      <w:rPr>
        <w:sz w:val="20"/>
        <w:szCs w:val="20"/>
      </w:rPr>
    </w:pPr>
    <w:r w:rsidRPr="00C578FF">
      <w:rPr>
        <w:sz w:val="20"/>
        <w:szCs w:val="20"/>
      </w:rPr>
      <w:t xml:space="preserve">© </w:t>
    </w:r>
    <w:proofErr w:type="spellStart"/>
    <w:r w:rsidRPr="00C578FF">
      <w:rPr>
        <w:sz w:val="20"/>
        <w:szCs w:val="20"/>
      </w:rPr>
      <w:t>Sanoma</w:t>
    </w:r>
    <w:proofErr w:type="spellEnd"/>
    <w:r w:rsidRPr="00C578FF">
      <w:rPr>
        <w:sz w:val="20"/>
        <w:szCs w:val="20"/>
      </w:rPr>
      <w:t xml:space="preserve"> </w:t>
    </w:r>
    <w:r w:rsidRPr="00C578FF">
      <w:rPr>
        <w:spacing w:val="-2"/>
        <w:sz w:val="20"/>
        <w:szCs w:val="20"/>
      </w:rPr>
      <w:t>Italia</w:t>
    </w:r>
  </w:p>
  <w:p w14:paraId="192180EF" w14:textId="3F82D473" w:rsidR="009A2BDB" w:rsidRPr="00C578FF" w:rsidRDefault="009A2BDB" w:rsidP="00C578F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D9C37" w14:textId="77777777" w:rsidR="005A7FDC" w:rsidRDefault="005A7FDC">
      <w:r>
        <w:separator/>
      </w:r>
    </w:p>
  </w:footnote>
  <w:footnote w:type="continuationSeparator" w:id="0">
    <w:p w14:paraId="44F79934" w14:textId="77777777" w:rsidR="005A7FDC" w:rsidRDefault="005A7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46EB81EE8C8A4DC2A0F9799E8F940790"/>
      </w:placeholder>
      <w:temporary/>
      <w:showingPlcHdr/>
      <w15:appearance w15:val="hidden"/>
    </w:sdtPr>
    <w:sdtContent>
      <w:p w14:paraId="20EF71A6" w14:textId="77777777" w:rsidR="00C578FF" w:rsidRDefault="00C578FF">
        <w:pPr>
          <w:pStyle w:val="Intestazione"/>
        </w:pPr>
        <w:r>
          <w:rPr>
            <w:lang w:val="it-IT"/>
          </w:rPr>
          <w:t>[Digitare qui]</w:t>
        </w:r>
      </w:p>
    </w:sdtContent>
  </w:sdt>
  <w:p w14:paraId="268EA9E2" w14:textId="77777777" w:rsidR="00C578FF" w:rsidRDefault="00C578F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7C74" w14:textId="77777777" w:rsidR="00C578FF" w:rsidRDefault="00C578FF">
    <w:pPr>
      <w:pStyle w:val="Intestazione"/>
    </w:pPr>
  </w:p>
  <w:p w14:paraId="34F2840D" w14:textId="296C9233" w:rsidR="00C578FF" w:rsidRDefault="00C578FF">
    <w:pPr>
      <w:pStyle w:val="Intestazione"/>
    </w:pPr>
    <w:r>
      <w:rPr>
        <w:noProof/>
      </w:rPr>
      <w:drawing>
        <wp:inline distT="0" distB="0" distL="0" distR="0" wp14:anchorId="37D621A1" wp14:editId="7CFA660B">
          <wp:extent cx="1645920" cy="484513"/>
          <wp:effectExtent l="0" t="0" r="0" b="0"/>
          <wp:docPr id="1965775799" name="Immagine 1" descr="Immagine che contiene testo, Carattere, verd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775799" name="Immagine 1" descr="Immagine che contiene testo, Carattere, verde,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655568" cy="48735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A2BDB"/>
    <w:rsid w:val="005A7FDC"/>
    <w:rsid w:val="009A2BDB"/>
    <w:rsid w:val="00C578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4620C"/>
  <w15:docId w15:val="{0FD70985-1DDC-473E-A401-113F2B62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fr-FR"/>
    </w:rPr>
  </w:style>
  <w:style w:type="paragraph" w:styleId="Titolo1">
    <w:name w:val="heading 1"/>
    <w:basedOn w:val="Normale"/>
    <w:uiPriority w:val="9"/>
    <w:qFormat/>
    <w:pPr>
      <w:ind w:left="140" w:right="5938"/>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578FF"/>
    <w:pPr>
      <w:tabs>
        <w:tab w:val="center" w:pos="4819"/>
        <w:tab w:val="right" w:pos="9638"/>
      </w:tabs>
    </w:pPr>
  </w:style>
  <w:style w:type="character" w:customStyle="1" w:styleId="IntestazioneCarattere">
    <w:name w:val="Intestazione Carattere"/>
    <w:basedOn w:val="Carpredefinitoparagrafo"/>
    <w:link w:val="Intestazione"/>
    <w:uiPriority w:val="99"/>
    <w:rsid w:val="00C578FF"/>
    <w:rPr>
      <w:rFonts w:ascii="Arial MT" w:eastAsia="Arial MT" w:hAnsi="Arial MT" w:cs="Arial MT"/>
      <w:lang w:val="fr-FR"/>
    </w:rPr>
  </w:style>
  <w:style w:type="paragraph" w:styleId="Pidipagina">
    <w:name w:val="footer"/>
    <w:basedOn w:val="Normale"/>
    <w:link w:val="PidipaginaCarattere"/>
    <w:uiPriority w:val="99"/>
    <w:unhideWhenUsed/>
    <w:rsid w:val="00C578FF"/>
    <w:pPr>
      <w:tabs>
        <w:tab w:val="center" w:pos="4819"/>
        <w:tab w:val="right" w:pos="9638"/>
      </w:tabs>
    </w:pPr>
  </w:style>
  <w:style w:type="character" w:customStyle="1" w:styleId="PidipaginaCarattere">
    <w:name w:val="Piè di pagina Carattere"/>
    <w:basedOn w:val="Carpredefinitoparagrafo"/>
    <w:link w:val="Pidipagina"/>
    <w:uiPriority w:val="99"/>
    <w:rsid w:val="00C578FF"/>
    <w:rPr>
      <w:rFonts w:ascii="Arial MT" w:eastAsia="Arial MT" w:hAnsi="Arial MT" w:cs="Arial MT"/>
      <w:lang w:val="fr-FR"/>
    </w:rPr>
  </w:style>
  <w:style w:type="character" w:customStyle="1" w:styleId="CorpotestoCarattere">
    <w:name w:val="Corpo testo Carattere"/>
    <w:basedOn w:val="Carpredefinitoparagrafo"/>
    <w:link w:val="Corpotesto"/>
    <w:uiPriority w:val="1"/>
    <w:rsid w:val="00C578FF"/>
    <w:rPr>
      <w:rFonts w:ascii="Arial MT" w:eastAsia="Arial MT" w:hAnsi="Arial MT" w:cs="Arial MT"/>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EB81EE8C8A4DC2A0F9799E8F940790"/>
        <w:category>
          <w:name w:val="Generale"/>
          <w:gallery w:val="placeholder"/>
        </w:category>
        <w:types>
          <w:type w:val="bbPlcHdr"/>
        </w:types>
        <w:behaviors>
          <w:behavior w:val="content"/>
        </w:behaviors>
        <w:guid w:val="{65914C10-36D4-45CB-802F-34CBE21FDEB5}"/>
      </w:docPartPr>
      <w:docPartBody>
        <w:p w:rsidR="00000000" w:rsidRDefault="00496AA4" w:rsidP="00496AA4">
          <w:pPr>
            <w:pStyle w:val="46EB81EE8C8A4DC2A0F9799E8F940790"/>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A4"/>
    <w:rsid w:val="00496AA4"/>
    <w:rsid w:val="008E35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C038C87E4BA4029A331A849D7D1CFB5">
    <w:name w:val="BC038C87E4BA4029A331A849D7D1CFB5"/>
    <w:rsid w:val="00496AA4"/>
  </w:style>
  <w:style w:type="paragraph" w:customStyle="1" w:styleId="AE9DCF3619B2410BB15FB13A35C7E8C0">
    <w:name w:val="AE9DCF3619B2410BB15FB13A35C7E8C0"/>
    <w:rsid w:val="00496AA4"/>
  </w:style>
  <w:style w:type="paragraph" w:customStyle="1" w:styleId="46EB81EE8C8A4DC2A0F9799E8F940790">
    <w:name w:val="46EB81EE8C8A4DC2A0F9799E8F940790"/>
    <w:rsid w:val="00496AA4"/>
  </w:style>
  <w:style w:type="paragraph" w:customStyle="1" w:styleId="5ECCCFCBE9C24598BFBA4FE725D93853">
    <w:name w:val="5ECCCFCBE9C24598BFBA4FE725D93853"/>
    <w:rsid w:val="00496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2882</Characters>
  <Application>Microsoft Office Word</Application>
  <DocSecurity>0</DocSecurity>
  <Lines>24</Lines>
  <Paragraphs>6</Paragraphs>
  <ScaleCrop>false</ScaleCrop>
  <Company>Sanoma</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brano4_spunti extra app</dc:title>
  <dc:creator>Elena Bonifazi</dc:creator>
  <cp:lastModifiedBy>Dalila Cislaghi EXT</cp:lastModifiedBy>
  <cp:revision>2</cp:revision>
  <dcterms:created xsi:type="dcterms:W3CDTF">2025-01-23T10:03:00Z</dcterms:created>
  <dcterms:modified xsi:type="dcterms:W3CDTF">2025-01-23T10:08:00Z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LastSaved">
    <vt:filetime>2025-01-23T00:00:00Z</vt:filetime>
  </property>
  <property fmtid="{D5CDD505-2E9C-101B-9397-08002B2CF9AE}" pid="4" name="Producer">
    <vt:lpwstr>Microsoft: Print To PDF</vt:lpwstr>
  </property>
</Properties>
</file>